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AF" w:rsidRDefault="008055AF" w:rsidP="00B765C0">
      <w:pPr>
        <w:pStyle w:val="Heading1"/>
        <w:spacing w:before="120" w:after="12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750469">
        <w:rPr>
          <w:rFonts w:ascii="Arial" w:hAnsi="Arial" w:cs="Arial"/>
          <w:color w:val="auto"/>
          <w:sz w:val="24"/>
          <w:szCs w:val="24"/>
        </w:rPr>
        <w:t>ILP INTEGRATION SELF-ASSESSMENT</w:t>
      </w:r>
    </w:p>
    <w:p w:rsidR="0010260A" w:rsidRPr="00B765C0" w:rsidRDefault="0010260A" w:rsidP="00B765C0">
      <w:pPr>
        <w:spacing w:before="0" w:after="0"/>
      </w:pPr>
    </w:p>
    <w:p w:rsidR="008055AF" w:rsidRPr="00B765C0" w:rsidRDefault="008055AF" w:rsidP="00B765C0">
      <w:pPr>
        <w:spacing w:before="0" w:after="0"/>
        <w:rPr>
          <w:rFonts w:ascii="Arial" w:hAnsi="Arial" w:cs="Arial"/>
          <w:sz w:val="2"/>
          <w:szCs w:val="2"/>
        </w:rPr>
      </w:pPr>
    </w:p>
    <w:tbl>
      <w:tblPr>
        <w:tblW w:w="10310" w:type="dxa"/>
        <w:jc w:val="center"/>
        <w:tblLook w:val="00A0" w:firstRow="1" w:lastRow="0" w:firstColumn="1" w:lastColumn="0" w:noHBand="0" w:noVBand="0"/>
      </w:tblPr>
      <w:tblGrid>
        <w:gridCol w:w="910"/>
        <w:gridCol w:w="1270"/>
        <w:gridCol w:w="1437"/>
        <w:gridCol w:w="3443"/>
        <w:gridCol w:w="720"/>
        <w:gridCol w:w="1910"/>
        <w:gridCol w:w="620"/>
      </w:tblGrid>
      <w:tr w:rsidR="008055AF" w:rsidRPr="00750469" w:rsidTr="00B765C0">
        <w:trPr>
          <w:trHeight w:val="255"/>
          <w:jc w:val="center"/>
        </w:trPr>
        <w:tc>
          <w:tcPr>
            <w:tcW w:w="909" w:type="dxa"/>
          </w:tcPr>
          <w:p w:rsidR="008055AF" w:rsidRPr="00750469" w:rsidRDefault="008055AF" w:rsidP="00B765C0">
            <w:pPr>
              <w:tabs>
                <w:tab w:val="left" w:pos="5310"/>
                <w:tab w:val="left" w:pos="5490"/>
              </w:tabs>
              <w:spacing w:before="0"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Name:                                                          </w:t>
            </w:r>
          </w:p>
        </w:tc>
        <w:tc>
          <w:tcPr>
            <w:tcW w:w="6139" w:type="dxa"/>
            <w:gridSpan w:val="3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tabs>
                <w:tab w:val="left" w:pos="5310"/>
                <w:tab w:val="left" w:pos="5490"/>
              </w:tabs>
              <w:spacing w:before="0" w:after="0"/>
              <w:jc w:val="left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720" w:type="dxa"/>
          </w:tcPr>
          <w:p w:rsidR="008055AF" w:rsidRPr="00750469" w:rsidRDefault="008055AF" w:rsidP="00B765C0">
            <w:pPr>
              <w:tabs>
                <w:tab w:val="left" w:pos="5310"/>
                <w:tab w:val="left" w:pos="5490"/>
              </w:tabs>
              <w:spacing w:before="0"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tabs>
                <w:tab w:val="left" w:pos="5310"/>
                <w:tab w:val="left" w:pos="5490"/>
              </w:tabs>
              <w:spacing w:before="0" w:after="0"/>
              <w:jc w:val="left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442DBC" w:rsidRPr="00750469" w:rsidTr="00BA13C4">
        <w:trPr>
          <w:jc w:val="center"/>
        </w:trPr>
        <w:tc>
          <w:tcPr>
            <w:tcW w:w="2185" w:type="dxa"/>
            <w:gridSpan w:val="2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spacing w:before="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spacing w:before="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spacing w:before="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spacing w:before="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Module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ind w:left="-86" w:right="-99" w:hanging="34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Score</w:t>
            </w: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jc w:val="left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Learning </w:t>
            </w:r>
            <w:r w:rsidR="009833D5"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&amp; </w:t>
            </w: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Practice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Acquired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>Adaptive Learning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Knower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Learner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attitude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Feedback loop</w:t>
            </w:r>
            <w:r w:rsidR="00A1255E">
              <w:rPr>
                <w:rFonts w:ascii="Arial" w:eastAsia="Times New Roman" w:hAnsi="Arial" w:cs="Arial"/>
                <w:sz w:val="18"/>
                <w:szCs w:val="18"/>
              </w:rPr>
              <w:t xml:space="preserve"> / Game Filming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Socially</w:t>
            </w:r>
            <w:r w:rsidR="00D860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defined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>versus S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elf-authoring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Approaches to practice (</w:t>
            </w:r>
            <w:r w:rsidR="003D64C5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3D64C5" w:rsidRPr="00750469">
              <w:rPr>
                <w:rFonts w:ascii="Arial" w:eastAsia="Times New Roman" w:hAnsi="Arial" w:cs="Arial"/>
                <w:sz w:val="18"/>
                <w:szCs w:val="18"/>
              </w:rPr>
              <w:t>abbler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3D64C5"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="003D64C5" w:rsidRPr="00750469">
              <w:rPr>
                <w:rFonts w:ascii="Arial" w:eastAsia="Times New Roman" w:hAnsi="Arial" w:cs="Arial"/>
                <w:sz w:val="18"/>
                <w:szCs w:val="18"/>
              </w:rPr>
              <w:t>acker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3D64C5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="003D64C5" w:rsidRPr="00750469">
              <w:rPr>
                <w:rFonts w:ascii="Arial" w:eastAsia="Times New Roman" w:hAnsi="Arial" w:cs="Arial"/>
                <w:sz w:val="18"/>
                <w:szCs w:val="18"/>
              </w:rPr>
              <w:t>bsessive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3D64C5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3D64C5" w:rsidRPr="00750469">
              <w:rPr>
                <w:rFonts w:ascii="Arial" w:eastAsia="Times New Roman" w:hAnsi="Arial" w:cs="Arial"/>
                <w:sz w:val="18"/>
                <w:szCs w:val="18"/>
              </w:rPr>
              <w:t>astery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Escap</w:t>
            </w:r>
            <w:r w:rsidR="00F328E9" w:rsidRPr="00750469">
              <w:rPr>
                <w:rFonts w:ascii="Arial" w:eastAsia="Times New Roman" w:hAnsi="Arial" w:cs="Arial"/>
                <w:sz w:val="18"/>
                <w:szCs w:val="18"/>
              </w:rPr>
              <w:t>e T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he Drama Triangle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D03374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Performance Journaling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Obtain and learn from feedback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730001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Cultivate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Learner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attitude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Meaning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Vision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Values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Purpose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Walk </w:t>
            </w:r>
            <w:r w:rsidR="00D03374">
              <w:rPr>
                <w:rFonts w:ascii="Arial" w:eastAsia="Times New Roman" w:hAnsi="Arial" w:cs="Arial"/>
                <w:sz w:val="18"/>
                <w:szCs w:val="18"/>
              </w:rPr>
              <w:t>the Talk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Craft and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communicate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directional statements (vision, purpose, values)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D03374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Practice alignment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Attention </w:t>
            </w:r>
            <w:r w:rsidR="009833D5"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M</w:t>
            </w:r>
            <w:r w:rsid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anagement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Attention Zones Model</w:t>
            </w:r>
            <w:r w:rsidR="00D44F1D">
              <w:rPr>
                <w:rFonts w:ascii="Arial" w:eastAsia="Times New Roman" w:hAnsi="Arial" w:cs="Arial"/>
                <w:sz w:val="18"/>
                <w:szCs w:val="18"/>
              </w:rPr>
              <w:t>™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75030B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75030B" w:rsidRPr="00750469">
              <w:rPr>
                <w:rFonts w:ascii="Arial" w:eastAsia="Times New Roman" w:hAnsi="Arial" w:cs="Arial"/>
                <w:sz w:val="18"/>
                <w:szCs w:val="18"/>
              </w:rPr>
              <w:t>roactive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75030B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="0075030B" w:rsidRPr="00750469">
              <w:rPr>
                <w:rFonts w:ascii="Arial" w:eastAsia="Times New Roman" w:hAnsi="Arial" w:cs="Arial"/>
                <w:sz w:val="18"/>
                <w:szCs w:val="18"/>
              </w:rPr>
              <w:t>eactive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75030B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75030B" w:rsidRPr="00750469">
              <w:rPr>
                <w:rFonts w:ascii="Arial" w:eastAsia="Times New Roman" w:hAnsi="Arial" w:cs="Arial"/>
                <w:sz w:val="18"/>
                <w:szCs w:val="18"/>
              </w:rPr>
              <w:t>istraction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75030B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75030B" w:rsidRPr="00750469">
              <w:rPr>
                <w:rFonts w:ascii="Arial" w:eastAsia="Times New Roman" w:hAnsi="Arial" w:cs="Arial"/>
                <w:sz w:val="18"/>
                <w:szCs w:val="18"/>
              </w:rPr>
              <w:t>aste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BA13C4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Counterproductivity</w:t>
            </w:r>
            <w:r w:rsidR="00464124">
              <w:rPr>
                <w:rFonts w:ascii="Arial" w:eastAsia="Times New Roman" w:hAnsi="Arial" w:cs="Arial"/>
                <w:sz w:val="18"/>
                <w:szCs w:val="18"/>
              </w:rPr>
              <w:t xml:space="preserve"> of multitasking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Be aware of which zone you are in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Eliminate distractions and waste by asserting boundaries and raising standards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6D33F8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Be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more proactive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Focus on one thing at time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6D33F8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Practice weekly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focusing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6D33F8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Use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time blocks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Set and keep appointments with yourself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trHeight w:val="296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Execution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Execution </w:t>
            </w:r>
            <w:r w:rsidRPr="00750469">
              <w:rPr>
                <w:rFonts w:ascii="Arial" w:eastAsia="Times New Roman" w:hAnsi="Arial" w:cs="Arial"/>
                <w:i/>
                <w:sz w:val="18"/>
                <w:szCs w:val="18"/>
              </w:rPr>
              <w:t>on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the business and execution </w:t>
            </w:r>
            <w:r w:rsidRPr="00750469">
              <w:rPr>
                <w:rFonts w:ascii="Arial" w:eastAsia="Times New Roman" w:hAnsi="Arial" w:cs="Arial"/>
                <w:i/>
                <w:sz w:val="18"/>
                <w:szCs w:val="18"/>
              </w:rPr>
              <w:t>in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the business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Making deliberate trade</w:t>
            </w:r>
            <w:r w:rsidR="00D44F1D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offs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Personal productivity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Disciplined process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Committed </w:t>
            </w:r>
            <w:r w:rsidR="00464124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464124" w:rsidRPr="00750469">
              <w:rPr>
                <w:rFonts w:ascii="Arial" w:eastAsia="Times New Roman" w:hAnsi="Arial" w:cs="Arial"/>
                <w:sz w:val="18"/>
                <w:szCs w:val="18"/>
              </w:rPr>
              <w:t>ction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09764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Prioritize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(use the 2X2 Priority Matrix)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Stay organized (workflow management/GTD); </w:t>
            </w:r>
            <w:r w:rsidR="00097649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manage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energy and attention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09764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 p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roject planning and project management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Mak</w:t>
            </w:r>
            <w:r w:rsidR="00097649" w:rsidRPr="00750469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effective requests, </w:t>
            </w:r>
            <w:r w:rsidR="00097649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give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committed responses, and 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manage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breakdowns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055AF" w:rsidRDefault="008055AF" w:rsidP="00B765C0">
      <w:pPr>
        <w:spacing w:before="0" w:after="0"/>
        <w:rPr>
          <w:rFonts w:ascii="Arial" w:hAnsi="Arial" w:cs="Arial"/>
        </w:rPr>
      </w:pPr>
      <w:r w:rsidRPr="00B765C0">
        <w:rPr>
          <w:rFonts w:ascii="Arial" w:hAnsi="Arial" w:cs="Arial"/>
        </w:rPr>
        <w:br w:type="page"/>
      </w:r>
    </w:p>
    <w:p w:rsidR="00DD3A2E" w:rsidRDefault="00DD3A2E" w:rsidP="00B765C0">
      <w:pPr>
        <w:pStyle w:val="Heading1"/>
        <w:spacing w:before="120" w:after="12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750469">
        <w:rPr>
          <w:rFonts w:ascii="Arial" w:hAnsi="Arial" w:cs="Arial"/>
          <w:color w:val="auto"/>
          <w:sz w:val="24"/>
          <w:szCs w:val="24"/>
        </w:rPr>
        <w:lastRenderedPageBreak/>
        <w:t>ILP INTEGRATION SELF-ASSESSMENT</w:t>
      </w:r>
    </w:p>
    <w:p w:rsidR="00DD3A2E" w:rsidRPr="002A1692" w:rsidRDefault="00DD3A2E" w:rsidP="00DD3A2E">
      <w:pPr>
        <w:spacing w:before="0" w:after="0"/>
      </w:pPr>
    </w:p>
    <w:p w:rsidR="00DD3A2E" w:rsidRDefault="00DD3A2E" w:rsidP="00B765C0">
      <w:pPr>
        <w:spacing w:before="0" w:after="0"/>
        <w:rPr>
          <w:rFonts w:ascii="Arial" w:hAnsi="Arial" w:cs="Arial"/>
        </w:rPr>
      </w:pPr>
    </w:p>
    <w:p w:rsidR="00DD3A2E" w:rsidRPr="00B765C0" w:rsidRDefault="00DD3A2E" w:rsidP="00B765C0">
      <w:pPr>
        <w:spacing w:before="0" w:after="0"/>
        <w:rPr>
          <w:rFonts w:ascii="Arial" w:hAnsi="Arial" w:cs="Arial"/>
        </w:rPr>
      </w:pPr>
    </w:p>
    <w:tbl>
      <w:tblPr>
        <w:tblW w:w="10629" w:type="dxa"/>
        <w:jc w:val="center"/>
        <w:tblLook w:val="00A0" w:firstRow="1" w:lastRow="0" w:firstColumn="1" w:lastColumn="0" w:noHBand="0" w:noVBand="0"/>
      </w:tblPr>
      <w:tblGrid>
        <w:gridCol w:w="2141"/>
        <w:gridCol w:w="1437"/>
        <w:gridCol w:w="6427"/>
        <w:gridCol w:w="624"/>
      </w:tblGrid>
      <w:tr w:rsidR="008055AF" w:rsidRPr="00750469" w:rsidTr="00B765C0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Module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ind w:left="-86" w:right="-99" w:hanging="34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Score</w:t>
            </w: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Conscious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Intent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Impact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Communication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Presence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Ladder of 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Inference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Communication modes (negotiation, discussion, debate, dialogue, listening, etc.) and the pros and cons of each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Facts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perceptions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Tell 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>yourself sto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ries (Ladder of 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Inference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A42E77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Practice active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listening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Distinguish facts from perceptions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10768C" w:rsidP="00D03374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Practice </w:t>
            </w:r>
            <w:r w:rsidR="00D03374">
              <w:rPr>
                <w:rFonts w:ascii="Arial" w:eastAsia="Times New Roman" w:hAnsi="Arial" w:cs="Arial"/>
                <w:sz w:val="18"/>
                <w:szCs w:val="18"/>
              </w:rPr>
              <w:t>Recalibration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D03374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Practice framing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10768C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Balance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advocacy and inquiry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10768C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Use the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feedback formula (SBI) to deliver </w:t>
            </w:r>
            <w:r w:rsidR="00D03374">
              <w:rPr>
                <w:rFonts w:ascii="Arial" w:eastAsia="Times New Roman" w:hAnsi="Arial" w:cs="Arial"/>
                <w:sz w:val="18"/>
                <w:szCs w:val="18"/>
              </w:rPr>
              <w:t>constructive feedback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Us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e the f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eedback formula (SBI) to deliver 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positive feedback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(Ongoing Regard)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Understanding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Worldviews/value sets/mindsets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People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Achiever worldview, Traditional worldview, Pluralistic worldview, Power-centric worldview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F66CE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Recognize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and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cultivate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access to all four mindsets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F66CE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Recognize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and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appreciate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all four mindsets in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F66CE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Frame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communication in terms of different motivations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F66CE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Translate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messages into different </w:t>
            </w:r>
            <w:r w:rsidR="005473D7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dialects</w:t>
            </w:r>
            <w:r w:rsidR="005473D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5473D7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High Performance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Teams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groups: pros and cons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Teamwork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From compliance to collaboration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Obstacles to </w:t>
            </w:r>
            <w:r w:rsidR="004D6DC1" w:rsidRPr="00750469">
              <w:rPr>
                <w:rFonts w:ascii="Arial" w:eastAsia="Times New Roman" w:hAnsi="Arial" w:cs="Arial"/>
                <w:sz w:val="18"/>
                <w:szCs w:val="18"/>
              </w:rPr>
              <w:t>High</w:t>
            </w:r>
            <w:r w:rsidR="004D6DC1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F66CE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Performance Teamwork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Five capacities to cultivate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2316B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Cultivate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trust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2316B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 self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-disclosure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7F7F7F"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Conscious</w:t>
            </w:r>
            <w:r w:rsidR="002316B9" w:rsidRPr="00750469">
              <w:rPr>
                <w:rFonts w:ascii="Arial" w:eastAsia="Times New Roman" w:hAnsi="Arial" w:cs="Arial"/>
                <w:sz w:val="18"/>
                <w:szCs w:val="18"/>
              </w:rPr>
              <w:t>ly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D6DC1" w:rsidRPr="00750469">
              <w:rPr>
                <w:rFonts w:ascii="Arial" w:eastAsia="Times New Roman" w:hAnsi="Arial" w:cs="Arial"/>
                <w:sz w:val="18"/>
                <w:szCs w:val="18"/>
              </w:rPr>
              <w:t>communicat</w:t>
            </w:r>
            <w:r w:rsidR="004D6DC1">
              <w:rPr>
                <w:rFonts w:ascii="Arial" w:eastAsia="Times New Roman" w:hAnsi="Arial" w:cs="Arial"/>
                <w:sz w:val="18"/>
                <w:szCs w:val="18"/>
              </w:rPr>
              <w:t xml:space="preserve">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emphasizing dialogue, balancing advocacy and inquiry, </w:t>
            </w:r>
            <w:r w:rsidR="002316B9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and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active listening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2316B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 alignment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2316B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Practice mutual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accountability (accountability conversations)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Stay focused on collective results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055AF" w:rsidRPr="00B765C0" w:rsidRDefault="008055AF" w:rsidP="00B765C0">
      <w:pPr>
        <w:spacing w:before="0" w:after="0"/>
        <w:ind w:left="-900"/>
        <w:rPr>
          <w:rFonts w:ascii="Arial" w:hAnsi="Arial" w:cs="Arial"/>
          <w:color w:val="000000"/>
        </w:rPr>
      </w:pPr>
    </w:p>
    <w:p w:rsidR="008055AF" w:rsidRDefault="008055AF" w:rsidP="00B765C0">
      <w:pPr>
        <w:pStyle w:val="Heading2"/>
        <w:spacing w:before="120" w:after="12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65C0">
        <w:rPr>
          <w:rFonts w:ascii="Arial" w:hAnsi="Arial" w:cs="Arial"/>
        </w:rPr>
        <w:br w:type="page"/>
      </w:r>
      <w:r w:rsidR="00C135B3" w:rsidRPr="00750469">
        <w:rPr>
          <w:rFonts w:ascii="Arial" w:hAnsi="Arial" w:cs="Arial"/>
          <w:color w:val="auto"/>
          <w:sz w:val="24"/>
          <w:szCs w:val="24"/>
        </w:rPr>
        <w:lastRenderedPageBreak/>
        <w:t>ASSESSMENT SCORING KEY</w:t>
      </w:r>
    </w:p>
    <w:p w:rsidR="00442DBC" w:rsidRPr="00B765C0" w:rsidRDefault="00442DBC" w:rsidP="00B765C0">
      <w:pPr>
        <w:spacing w:before="0" w:after="0"/>
      </w:pPr>
    </w:p>
    <w:p w:rsidR="008055AF" w:rsidRPr="00750469" w:rsidRDefault="008055AF" w:rsidP="00B765C0">
      <w:pPr>
        <w:spacing w:before="0" w:after="120"/>
        <w:rPr>
          <w:rFonts w:ascii="Arial" w:hAnsi="Arial" w:cs="Arial"/>
          <w:b/>
          <w:sz w:val="22"/>
          <w:szCs w:val="22"/>
        </w:rPr>
      </w:pPr>
      <w:r w:rsidRPr="00750469">
        <w:rPr>
          <w:rFonts w:ascii="Arial" w:hAnsi="Arial" w:cs="Arial"/>
          <w:b/>
          <w:sz w:val="22"/>
          <w:szCs w:val="22"/>
        </w:rPr>
        <w:t>Key Concepts</w:t>
      </w:r>
    </w:p>
    <w:p w:rsidR="008055AF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 xml:space="preserve">I </w:t>
      </w:r>
      <w:r w:rsidR="003E2BB0" w:rsidRPr="00750469">
        <w:rPr>
          <w:rFonts w:ascii="Arial" w:hAnsi="Arial" w:cs="Arial"/>
          <w:sz w:val="22"/>
          <w:szCs w:val="22"/>
        </w:rPr>
        <w:t xml:space="preserve">don’t </w:t>
      </w:r>
      <w:r w:rsidRPr="00750469">
        <w:rPr>
          <w:rFonts w:ascii="Arial" w:hAnsi="Arial" w:cs="Arial"/>
          <w:sz w:val="22"/>
          <w:szCs w:val="22"/>
        </w:rPr>
        <w:t xml:space="preserve">yet really </w:t>
      </w:r>
      <w:r w:rsidR="003E2BB0" w:rsidRPr="00750469">
        <w:rPr>
          <w:rFonts w:ascii="Arial" w:hAnsi="Arial" w:cs="Arial"/>
          <w:sz w:val="22"/>
          <w:szCs w:val="22"/>
        </w:rPr>
        <w:t xml:space="preserve">understand </w:t>
      </w:r>
      <w:r w:rsidRPr="00750469">
        <w:rPr>
          <w:rFonts w:ascii="Arial" w:hAnsi="Arial" w:cs="Arial"/>
          <w:sz w:val="22"/>
          <w:szCs w:val="22"/>
        </w:rPr>
        <w:t xml:space="preserve">this concept. </w:t>
      </w:r>
    </w:p>
    <w:p w:rsidR="008055AF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When I read about this concept</w:t>
      </w:r>
      <w:r w:rsidR="003E2BB0" w:rsidRPr="00750469">
        <w:rPr>
          <w:rFonts w:ascii="Arial" w:hAnsi="Arial" w:cs="Arial"/>
          <w:sz w:val="22"/>
          <w:szCs w:val="22"/>
        </w:rPr>
        <w:t>,</w:t>
      </w:r>
      <w:r w:rsidRPr="00750469">
        <w:rPr>
          <w:rFonts w:ascii="Arial" w:hAnsi="Arial" w:cs="Arial"/>
          <w:sz w:val="22"/>
          <w:szCs w:val="22"/>
        </w:rPr>
        <w:t xml:space="preserve"> it </w:t>
      </w:r>
      <w:r w:rsidR="00DD3A2E" w:rsidRPr="00750469">
        <w:rPr>
          <w:rFonts w:ascii="Arial" w:hAnsi="Arial" w:cs="Arial"/>
          <w:sz w:val="22"/>
          <w:szCs w:val="22"/>
        </w:rPr>
        <w:t>ma</w:t>
      </w:r>
      <w:r w:rsidR="00DD3A2E">
        <w:rPr>
          <w:rFonts w:ascii="Arial" w:hAnsi="Arial" w:cs="Arial"/>
          <w:sz w:val="22"/>
          <w:szCs w:val="22"/>
        </w:rPr>
        <w:t>kes</w:t>
      </w:r>
      <w:r w:rsidR="00DD3A2E" w:rsidRPr="00750469">
        <w:rPr>
          <w:rFonts w:ascii="Arial" w:hAnsi="Arial" w:cs="Arial"/>
          <w:sz w:val="22"/>
          <w:szCs w:val="22"/>
        </w:rPr>
        <w:t xml:space="preserve"> </w:t>
      </w:r>
      <w:r w:rsidRPr="00750469">
        <w:rPr>
          <w:rFonts w:ascii="Arial" w:hAnsi="Arial" w:cs="Arial"/>
          <w:sz w:val="22"/>
          <w:szCs w:val="22"/>
        </w:rPr>
        <w:t>sense</w:t>
      </w:r>
      <w:r w:rsidR="003E2BB0" w:rsidRPr="00750469">
        <w:rPr>
          <w:rFonts w:ascii="Arial" w:hAnsi="Arial" w:cs="Arial"/>
          <w:sz w:val="22"/>
          <w:szCs w:val="22"/>
        </w:rPr>
        <w:t>. B</w:t>
      </w:r>
      <w:r w:rsidRPr="00750469">
        <w:rPr>
          <w:rFonts w:ascii="Arial" w:hAnsi="Arial" w:cs="Arial"/>
          <w:sz w:val="22"/>
          <w:szCs w:val="22"/>
        </w:rPr>
        <w:t>ut I can’t explain it or cite examples of the concept in action.</w:t>
      </w:r>
    </w:p>
    <w:p w:rsidR="008055AF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can apply this concept and remember at least one example of the concept in action.</w:t>
      </w:r>
    </w:p>
    <w:p w:rsidR="008055AF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feel comfortable teaching this concept to others and can cite numerous examples from my own experience of the concept in action.</w:t>
      </w:r>
    </w:p>
    <w:p w:rsidR="00431C15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spontaneously integrate this concept into my thinking and behavior without deliberate effort.</w:t>
      </w:r>
    </w:p>
    <w:p w:rsidR="008055AF" w:rsidRPr="00750469" w:rsidRDefault="008055AF" w:rsidP="00B765C0">
      <w:pPr>
        <w:tabs>
          <w:tab w:val="left" w:pos="360"/>
        </w:tabs>
        <w:spacing w:before="0" w:after="0"/>
        <w:ind w:right="-130"/>
        <w:rPr>
          <w:rFonts w:ascii="Arial" w:hAnsi="Arial" w:cs="Arial"/>
          <w:sz w:val="22"/>
          <w:szCs w:val="22"/>
        </w:rPr>
      </w:pPr>
    </w:p>
    <w:p w:rsidR="008055AF" w:rsidRPr="00750469" w:rsidRDefault="008055AF" w:rsidP="00B765C0">
      <w:pPr>
        <w:tabs>
          <w:tab w:val="left" w:pos="360"/>
        </w:tabs>
        <w:spacing w:before="0" w:after="120"/>
        <w:ind w:left="360" w:hanging="360"/>
        <w:rPr>
          <w:rFonts w:ascii="Arial" w:hAnsi="Arial" w:cs="Arial"/>
          <w:b/>
          <w:sz w:val="22"/>
          <w:szCs w:val="22"/>
        </w:rPr>
      </w:pPr>
      <w:r w:rsidRPr="00750469">
        <w:rPr>
          <w:rFonts w:ascii="Arial" w:hAnsi="Arial" w:cs="Arial"/>
          <w:b/>
          <w:sz w:val="22"/>
          <w:szCs w:val="22"/>
        </w:rPr>
        <w:t>Core Practices and Skills</w:t>
      </w:r>
    </w:p>
    <w:p w:rsidR="008055AF" w:rsidRPr="00750469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haven’t fully executed this practice or skill even one time.  </w:t>
      </w:r>
    </w:p>
    <w:p w:rsidR="008055AF" w:rsidRPr="00750469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 xml:space="preserve">I have practiced at least a little but I </w:t>
      </w:r>
      <w:r w:rsidR="004279AF" w:rsidRPr="00750469">
        <w:rPr>
          <w:rFonts w:ascii="Arial" w:hAnsi="Arial" w:cs="Arial"/>
          <w:sz w:val="22"/>
          <w:szCs w:val="22"/>
        </w:rPr>
        <w:t xml:space="preserve">can’t </w:t>
      </w:r>
      <w:r w:rsidRPr="00750469">
        <w:rPr>
          <w:rFonts w:ascii="Arial" w:hAnsi="Arial" w:cs="Arial"/>
          <w:sz w:val="22"/>
          <w:szCs w:val="22"/>
        </w:rPr>
        <w:t xml:space="preserve">explain it or give one example of what doing this practice or using this skill looks like in action. </w:t>
      </w:r>
    </w:p>
    <w:p w:rsidR="008055AF" w:rsidRPr="00750469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can do this to some extent and describe what this looks like in action.  </w:t>
      </w:r>
    </w:p>
    <w:p w:rsidR="008055AF" w:rsidRPr="00750469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use this practice or skill regularly and can cite numerous examples from my own experience of how it looks in action.</w:t>
      </w:r>
    </w:p>
    <w:p w:rsidR="0097441B" w:rsidRPr="00B765C0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spontaneously integrate this practice or skill into my thinking and behavior without deliberate effort</w:t>
      </w:r>
      <w:r w:rsidR="00431C15" w:rsidRPr="00B765C0">
        <w:rPr>
          <w:rFonts w:ascii="Arial" w:hAnsi="Arial" w:cs="Arial"/>
          <w:sz w:val="22"/>
          <w:szCs w:val="22"/>
        </w:rPr>
        <w:t>.</w:t>
      </w:r>
    </w:p>
    <w:sectPr w:rsidR="0097441B" w:rsidRPr="00B765C0" w:rsidSect="00010827">
      <w:headerReference w:type="default" r:id="rId9"/>
      <w:footerReference w:type="default" r:id="rId10"/>
      <w:pgSz w:w="12240" w:h="15840"/>
      <w:pgMar w:top="1800" w:right="1440" w:bottom="634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66" w:rsidRDefault="006A7666" w:rsidP="003421C9">
      <w:pPr>
        <w:spacing w:after="0"/>
      </w:pPr>
      <w:r>
        <w:separator/>
      </w:r>
    </w:p>
  </w:endnote>
  <w:endnote w:type="continuationSeparator" w:id="0">
    <w:p w:rsidR="006A7666" w:rsidRDefault="006A7666" w:rsidP="00342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7E" w:rsidRPr="004D0A7E" w:rsidRDefault="004D0A7E" w:rsidP="004D0A7E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4D0A7E">
      <w:rPr>
        <w:rFonts w:ascii="Arial" w:hAnsi="Arial" w:cs="Arial"/>
        <w:color w:val="808080" w:themeColor="background1" w:themeShade="80"/>
        <w:sz w:val="16"/>
        <w:szCs w:val="16"/>
      </w:rPr>
      <w:t>© Stagen 2014. All rights reserved.</w:t>
    </w:r>
  </w:p>
  <w:p w:rsidR="006D18CE" w:rsidRDefault="006D18CE" w:rsidP="006D18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66" w:rsidRDefault="006A7666" w:rsidP="003421C9">
      <w:pPr>
        <w:spacing w:after="0"/>
      </w:pPr>
      <w:r>
        <w:separator/>
      </w:r>
    </w:p>
  </w:footnote>
  <w:footnote w:type="continuationSeparator" w:id="0">
    <w:p w:rsidR="006A7666" w:rsidRDefault="006A7666" w:rsidP="003421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22" w:rsidRDefault="0072741F" w:rsidP="00B40A2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2159635</wp:posOffset>
          </wp:positionH>
          <wp:positionV relativeFrom="paragraph">
            <wp:posOffset>180340</wp:posOffset>
          </wp:positionV>
          <wp:extent cx="1653540" cy="137795"/>
          <wp:effectExtent l="19050" t="0" r="3810" b="0"/>
          <wp:wrapTight wrapText="bothSides">
            <wp:wrapPolygon edited="0">
              <wp:start x="-249" y="0"/>
              <wp:lineTo x="-249" y="17917"/>
              <wp:lineTo x="21650" y="17917"/>
              <wp:lineTo x="21650" y="0"/>
              <wp:lineTo x="-249" y="0"/>
            </wp:wrapPolygon>
          </wp:wrapTight>
          <wp:docPr id="6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0A22" w:rsidRDefault="00B40A22" w:rsidP="00B40A22">
    <w:pPr>
      <w:pStyle w:val="Header"/>
      <w:spacing w:before="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3AC2"/>
    <w:multiLevelType w:val="hybridMultilevel"/>
    <w:tmpl w:val="D9646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22A"/>
    <w:multiLevelType w:val="hybridMultilevel"/>
    <w:tmpl w:val="18EA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07EC"/>
    <w:multiLevelType w:val="hybridMultilevel"/>
    <w:tmpl w:val="F30CCBDC"/>
    <w:lvl w:ilvl="0" w:tplc="4BBA7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4E5A01"/>
    <w:multiLevelType w:val="hybridMultilevel"/>
    <w:tmpl w:val="80E8B358"/>
    <w:lvl w:ilvl="0" w:tplc="BD04FB8A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18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82FD4"/>
    <w:multiLevelType w:val="hybridMultilevel"/>
    <w:tmpl w:val="0F0A44E0"/>
    <w:lvl w:ilvl="0" w:tplc="88FA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8E7E9F"/>
    <w:multiLevelType w:val="hybridMultilevel"/>
    <w:tmpl w:val="DC765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E7C8A"/>
    <w:multiLevelType w:val="hybridMultilevel"/>
    <w:tmpl w:val="E830FF7E"/>
    <w:lvl w:ilvl="0" w:tplc="6DE6ADD6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611D40"/>
    <w:multiLevelType w:val="hybridMultilevel"/>
    <w:tmpl w:val="9AF637B0"/>
    <w:lvl w:ilvl="0" w:tplc="E918D9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98324F50" w:tentative="1">
      <w:start w:val="1"/>
      <w:numFmt w:val="lowerLetter"/>
      <w:lvlText w:val="%2."/>
      <w:lvlJc w:val="left"/>
      <w:pPr>
        <w:ind w:left="1440" w:hanging="360"/>
      </w:pPr>
    </w:lvl>
    <w:lvl w:ilvl="2" w:tplc="04AA679A" w:tentative="1">
      <w:start w:val="1"/>
      <w:numFmt w:val="lowerRoman"/>
      <w:lvlText w:val="%3."/>
      <w:lvlJc w:val="right"/>
      <w:pPr>
        <w:ind w:left="2160" w:hanging="180"/>
      </w:pPr>
    </w:lvl>
    <w:lvl w:ilvl="3" w:tplc="05D890E6" w:tentative="1">
      <w:start w:val="1"/>
      <w:numFmt w:val="decimal"/>
      <w:lvlText w:val="%4."/>
      <w:lvlJc w:val="left"/>
      <w:pPr>
        <w:ind w:left="2880" w:hanging="360"/>
      </w:pPr>
    </w:lvl>
    <w:lvl w:ilvl="4" w:tplc="6F8831F0" w:tentative="1">
      <w:start w:val="1"/>
      <w:numFmt w:val="lowerLetter"/>
      <w:lvlText w:val="%5."/>
      <w:lvlJc w:val="left"/>
      <w:pPr>
        <w:ind w:left="3600" w:hanging="360"/>
      </w:pPr>
    </w:lvl>
    <w:lvl w:ilvl="5" w:tplc="3C807B42" w:tentative="1">
      <w:start w:val="1"/>
      <w:numFmt w:val="lowerRoman"/>
      <w:lvlText w:val="%6."/>
      <w:lvlJc w:val="right"/>
      <w:pPr>
        <w:ind w:left="4320" w:hanging="180"/>
      </w:pPr>
    </w:lvl>
    <w:lvl w:ilvl="6" w:tplc="0C0EEDEA" w:tentative="1">
      <w:start w:val="1"/>
      <w:numFmt w:val="decimal"/>
      <w:lvlText w:val="%7."/>
      <w:lvlJc w:val="left"/>
      <w:pPr>
        <w:ind w:left="5040" w:hanging="360"/>
      </w:pPr>
    </w:lvl>
    <w:lvl w:ilvl="7" w:tplc="DEFCF874" w:tentative="1">
      <w:start w:val="1"/>
      <w:numFmt w:val="lowerLetter"/>
      <w:lvlText w:val="%8."/>
      <w:lvlJc w:val="left"/>
      <w:pPr>
        <w:ind w:left="5760" w:hanging="360"/>
      </w:pPr>
    </w:lvl>
    <w:lvl w:ilvl="8" w:tplc="32C4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12250"/>
    <w:multiLevelType w:val="hybridMultilevel"/>
    <w:tmpl w:val="21E240FA"/>
    <w:lvl w:ilvl="0" w:tplc="E918D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2A"/>
    <w:rsid w:val="00010827"/>
    <w:rsid w:val="00097649"/>
    <w:rsid w:val="000B232B"/>
    <w:rsid w:val="0010260A"/>
    <w:rsid w:val="0010768C"/>
    <w:rsid w:val="00153F23"/>
    <w:rsid w:val="001F4566"/>
    <w:rsid w:val="002316B9"/>
    <w:rsid w:val="002E564E"/>
    <w:rsid w:val="00341C59"/>
    <w:rsid w:val="003421C9"/>
    <w:rsid w:val="00346EFE"/>
    <w:rsid w:val="003A0A7B"/>
    <w:rsid w:val="003A24D5"/>
    <w:rsid w:val="003D64C5"/>
    <w:rsid w:val="003E2BB0"/>
    <w:rsid w:val="004279AF"/>
    <w:rsid w:val="00431C15"/>
    <w:rsid w:val="00442DBC"/>
    <w:rsid w:val="00464124"/>
    <w:rsid w:val="00490CE8"/>
    <w:rsid w:val="004D02B3"/>
    <w:rsid w:val="004D0A7E"/>
    <w:rsid w:val="004D6DC1"/>
    <w:rsid w:val="004E4696"/>
    <w:rsid w:val="005018E2"/>
    <w:rsid w:val="00544F6B"/>
    <w:rsid w:val="005473D7"/>
    <w:rsid w:val="00602AEE"/>
    <w:rsid w:val="0061774A"/>
    <w:rsid w:val="00627D4B"/>
    <w:rsid w:val="00684BD3"/>
    <w:rsid w:val="006A7666"/>
    <w:rsid w:val="006D18CE"/>
    <w:rsid w:val="006D33F8"/>
    <w:rsid w:val="006F04AB"/>
    <w:rsid w:val="006F2EA4"/>
    <w:rsid w:val="0072741F"/>
    <w:rsid w:val="00730001"/>
    <w:rsid w:val="00732379"/>
    <w:rsid w:val="0075030B"/>
    <w:rsid w:val="00750469"/>
    <w:rsid w:val="00783D99"/>
    <w:rsid w:val="007E1E1C"/>
    <w:rsid w:val="008055AF"/>
    <w:rsid w:val="008B6213"/>
    <w:rsid w:val="008F27D3"/>
    <w:rsid w:val="00952F90"/>
    <w:rsid w:val="0097441B"/>
    <w:rsid w:val="009833D5"/>
    <w:rsid w:val="00A1255E"/>
    <w:rsid w:val="00A31B35"/>
    <w:rsid w:val="00A41559"/>
    <w:rsid w:val="00A42E77"/>
    <w:rsid w:val="00A56236"/>
    <w:rsid w:val="00B260A9"/>
    <w:rsid w:val="00B26481"/>
    <w:rsid w:val="00B40A22"/>
    <w:rsid w:val="00B62D35"/>
    <w:rsid w:val="00B765C0"/>
    <w:rsid w:val="00B957C0"/>
    <w:rsid w:val="00BA13C4"/>
    <w:rsid w:val="00BA448B"/>
    <w:rsid w:val="00BA69FB"/>
    <w:rsid w:val="00BE2140"/>
    <w:rsid w:val="00BF138D"/>
    <w:rsid w:val="00C10B2D"/>
    <w:rsid w:val="00C135B3"/>
    <w:rsid w:val="00C919A8"/>
    <w:rsid w:val="00CF2D66"/>
    <w:rsid w:val="00D03374"/>
    <w:rsid w:val="00D036E5"/>
    <w:rsid w:val="00D44F1D"/>
    <w:rsid w:val="00D85A74"/>
    <w:rsid w:val="00D860A4"/>
    <w:rsid w:val="00D92830"/>
    <w:rsid w:val="00D96435"/>
    <w:rsid w:val="00DC46DC"/>
    <w:rsid w:val="00DD3A2E"/>
    <w:rsid w:val="00E90A57"/>
    <w:rsid w:val="00EE43A6"/>
    <w:rsid w:val="00EE4C2A"/>
    <w:rsid w:val="00F328E9"/>
    <w:rsid w:val="00F66CEF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paragraph" w:customStyle="1" w:styleId="BULLETS">
    <w:name w:val="BULLETS"/>
    <w:basedOn w:val="Normal"/>
    <w:rsid w:val="008055AF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paragraph" w:customStyle="1" w:styleId="BULLETS">
    <w:name w:val="BULLETS"/>
    <w:basedOn w:val="Normal"/>
    <w:rsid w:val="008055A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1064-D420-4B39-B7C1-4B057CB7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Paul Landraitis</cp:lastModifiedBy>
  <cp:revision>2</cp:revision>
  <cp:lastPrinted>2011-07-29T15:43:00Z</cp:lastPrinted>
  <dcterms:created xsi:type="dcterms:W3CDTF">2018-04-17T02:39:00Z</dcterms:created>
  <dcterms:modified xsi:type="dcterms:W3CDTF">2018-04-17T02:39:00Z</dcterms:modified>
</cp:coreProperties>
</file>