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34" w:rsidRDefault="00A11D34" w:rsidP="00A11D34">
      <w:pPr>
        <w:pStyle w:val="Heading1"/>
        <w:spacing w:before="0"/>
        <w:jc w:val="center"/>
        <w:rPr>
          <w:rFonts w:ascii="Arial" w:hAnsi="Arial" w:cs="Arial"/>
          <w:color w:val="auto"/>
          <w:sz w:val="22"/>
          <w:szCs w:val="22"/>
        </w:rPr>
      </w:pPr>
      <w:r w:rsidRPr="00C0747C">
        <w:rPr>
          <w:rFonts w:ascii="Arial" w:hAnsi="Arial" w:cs="Arial"/>
          <w:color w:val="auto"/>
          <w:sz w:val="22"/>
          <w:szCs w:val="22"/>
        </w:rPr>
        <w:t>PROFESSIONAL ONE-YEAR VISION WORKSHEET</w:t>
      </w:r>
    </w:p>
    <w:p w:rsidR="00A11D34" w:rsidRDefault="00A11D34" w:rsidP="00A11D34">
      <w:pPr>
        <w:spacing w:before="0"/>
        <w:rPr>
          <w:rFonts w:ascii="Arial" w:hAnsi="Arial" w:cs="Arial"/>
        </w:rPr>
      </w:pPr>
    </w:p>
    <w:p w:rsidR="00A11D34" w:rsidRPr="00FD3AD7" w:rsidRDefault="00A11D34" w:rsidP="00A11D34">
      <w:pPr>
        <w:spacing w:before="0"/>
        <w:rPr>
          <w:rFonts w:ascii="Arial" w:hAnsi="Arial" w:cs="Arial"/>
        </w:rPr>
      </w:pPr>
      <w:r w:rsidRPr="00FD3AD7">
        <w:rPr>
          <w:rFonts w:ascii="Arial" w:hAnsi="Arial" w:cs="Arial"/>
        </w:rPr>
        <w:t xml:space="preserve">Use this worksheet as you brainstorm, develop, and refine your Professional One-Year Vision Statement. </w:t>
      </w:r>
      <w:r w:rsidR="00945385">
        <w:rPr>
          <w:rFonts w:ascii="Arial" w:hAnsi="Arial" w:cs="Arial"/>
        </w:rPr>
        <w:t>This</w:t>
      </w:r>
      <w:r w:rsidRPr="00FD3AD7">
        <w:rPr>
          <w:rFonts w:ascii="Arial" w:hAnsi="Arial" w:cs="Arial"/>
        </w:rPr>
        <w:t xml:space="preserve"> worksheet </w:t>
      </w:r>
      <w:r w:rsidR="00945385">
        <w:rPr>
          <w:rFonts w:ascii="Arial" w:hAnsi="Arial" w:cs="Arial"/>
        </w:rPr>
        <w:t xml:space="preserve">is meant to be </w:t>
      </w:r>
      <w:r w:rsidRPr="00FD3AD7">
        <w:rPr>
          <w:rFonts w:ascii="Arial" w:hAnsi="Arial" w:cs="Arial"/>
        </w:rPr>
        <w:t xml:space="preserve">a guide, </w:t>
      </w:r>
      <w:r w:rsidR="00945385">
        <w:rPr>
          <w:rFonts w:ascii="Arial" w:hAnsi="Arial" w:cs="Arial"/>
        </w:rPr>
        <w:t>so</w:t>
      </w:r>
      <w:r w:rsidRPr="00FD3AD7">
        <w:rPr>
          <w:rFonts w:ascii="Arial" w:hAnsi="Arial" w:cs="Arial"/>
        </w:rPr>
        <w:t xml:space="preserve"> feel free to employ whatever brainstorming/visioning process you find useful. </w:t>
      </w:r>
    </w:p>
    <w:p w:rsidR="00A11D34" w:rsidRPr="00C0747C" w:rsidRDefault="00A11D34" w:rsidP="00A11D34">
      <w:pPr>
        <w:pStyle w:val="Heading2"/>
        <w:spacing w:after="240"/>
        <w:rPr>
          <w:rFonts w:ascii="Arial" w:hAnsi="Arial" w:cs="Arial"/>
          <w:color w:val="auto"/>
          <w:sz w:val="20"/>
          <w:szCs w:val="20"/>
        </w:rPr>
      </w:pPr>
      <w:r w:rsidRPr="00C0747C">
        <w:rPr>
          <w:rFonts w:ascii="Arial" w:hAnsi="Arial" w:cs="Arial"/>
          <w:color w:val="auto"/>
          <w:sz w:val="20"/>
          <w:szCs w:val="20"/>
        </w:rPr>
        <w:t>PART I: BRAINSTORMING QUESTIONS</w:t>
      </w:r>
    </w:p>
    <w:p w:rsidR="00A11D34" w:rsidRPr="00FD3AD7" w:rsidRDefault="00A11D34" w:rsidP="00A11D34">
      <w:pPr>
        <w:pStyle w:val="ColorfulList-Accent11"/>
        <w:numPr>
          <w:ilvl w:val="0"/>
          <w:numId w:val="8"/>
        </w:numPr>
        <w:tabs>
          <w:tab w:val="left" w:pos="360"/>
        </w:tabs>
        <w:spacing w:line="240" w:lineRule="auto"/>
        <w:ind w:left="360"/>
        <w:rPr>
          <w:rFonts w:ascii="Arial" w:hAnsi="Arial" w:cs="Arial"/>
          <w:sz w:val="20"/>
        </w:rPr>
      </w:pPr>
      <w:r w:rsidRPr="00FD3AD7">
        <w:rPr>
          <w:rFonts w:ascii="Arial" w:hAnsi="Arial" w:cs="Arial"/>
          <w:sz w:val="20"/>
        </w:rPr>
        <w:t>What are the major professional (business, organizational, career) goals or objectives you intend to achieve during the next year?</w:t>
      </w: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ind w:left="360" w:hanging="360"/>
        <w:rPr>
          <w:rFonts w:ascii="Arial" w:hAnsi="Arial" w:cs="Arial"/>
        </w:rPr>
      </w:pPr>
    </w:p>
    <w:p w:rsidR="00A11D34" w:rsidRPr="00FD3AD7" w:rsidRDefault="00A11D34" w:rsidP="00A11D34">
      <w:pPr>
        <w:tabs>
          <w:tab w:val="left" w:pos="360"/>
        </w:tabs>
        <w:spacing w:before="0" w:after="0"/>
        <w:rPr>
          <w:rFonts w:ascii="Arial" w:hAnsi="Arial" w:cs="Arial"/>
          <w:sz w:val="18"/>
        </w:rPr>
      </w:pPr>
    </w:p>
    <w:p w:rsidR="00A11D34" w:rsidRDefault="00EA325F" w:rsidP="00A11D34">
      <w:pPr>
        <w:tabs>
          <w:tab w:val="left" w:pos="360"/>
        </w:tabs>
        <w:spacing w:before="0" w:after="0"/>
        <w:ind w:left="360" w:hanging="360"/>
        <w:rPr>
          <w:rFonts w:ascii="Arial" w:hAnsi="Arial" w:cs="Arial"/>
          <w:sz w:val="18"/>
        </w:rPr>
      </w:pPr>
      <w:r>
        <w:rPr>
          <w:rFonts w:ascii="Arial" w:hAnsi="Arial" w:cs="Arial"/>
          <w:sz w:val="18"/>
        </w:rPr>
        <w:t>Close $75MM of deals in 2017</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Position to raise next fund in 2018</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Develop technical team, build processes within the group</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Standardize reporting</w:t>
      </w:r>
    </w:p>
    <w:p w:rsidR="00A11D34" w:rsidRDefault="00EA325F" w:rsidP="00A11D34">
      <w:pPr>
        <w:tabs>
          <w:tab w:val="left" w:pos="360"/>
        </w:tabs>
        <w:spacing w:before="0" w:after="0"/>
        <w:ind w:left="360" w:hanging="360"/>
        <w:rPr>
          <w:rFonts w:ascii="Arial" w:hAnsi="Arial" w:cs="Arial"/>
          <w:sz w:val="18"/>
        </w:rPr>
      </w:pPr>
      <w:r>
        <w:rPr>
          <w:rFonts w:ascii="Arial" w:hAnsi="Arial" w:cs="Arial"/>
          <w:sz w:val="18"/>
        </w:rPr>
        <w:t>Utilize visualization software to generate automated reports</w:t>
      </w:r>
    </w:p>
    <w:p w:rsidR="00EA325F" w:rsidRPr="00FD3AD7" w:rsidRDefault="00EA325F" w:rsidP="00A11D34">
      <w:pPr>
        <w:tabs>
          <w:tab w:val="left" w:pos="360"/>
        </w:tabs>
        <w:spacing w:before="0" w:after="0"/>
        <w:ind w:left="360" w:hanging="360"/>
        <w:rPr>
          <w:rFonts w:ascii="Arial" w:hAnsi="Arial" w:cs="Arial"/>
          <w:sz w:val="18"/>
        </w:rPr>
      </w:pPr>
      <w:proofErr w:type="gramStart"/>
      <w:r>
        <w:rPr>
          <w:rFonts w:ascii="Arial" w:hAnsi="Arial" w:cs="Arial"/>
          <w:sz w:val="18"/>
        </w:rPr>
        <w:t>Advance planning</w:t>
      </w:r>
      <w:proofErr w:type="gramEnd"/>
      <w:r>
        <w:rPr>
          <w:rFonts w:ascii="Arial" w:hAnsi="Arial" w:cs="Arial"/>
          <w:sz w:val="18"/>
        </w:rPr>
        <w:t xml:space="preserve"> of group activities, out of office activity </w:t>
      </w: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Review the above-listed goals and objectives and determine whether all the essential dimensions (tangible and intangible) are represented: financial performance, systems, infrastructure, technology, individual and team performance, accountability, capability enhancement, morale, culture, and so on. List any additional goals and/or objectives needed to ensure that all necessary dimensions have been addressed. </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EA325F" w:rsidP="00A11D34">
      <w:pPr>
        <w:tabs>
          <w:tab w:val="left" w:pos="360"/>
        </w:tabs>
        <w:spacing w:before="0" w:after="0"/>
        <w:ind w:left="360" w:hanging="360"/>
        <w:rPr>
          <w:rFonts w:ascii="Arial" w:hAnsi="Arial" w:cs="Arial"/>
          <w:sz w:val="18"/>
        </w:rPr>
      </w:pPr>
      <w:r>
        <w:rPr>
          <w:rFonts w:ascii="Arial" w:hAnsi="Arial" w:cs="Arial"/>
          <w:sz w:val="18"/>
        </w:rPr>
        <w:t>Financial Performance: Yes, close deals to raise new fund</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Systems: yes, building systems w/in the group to increase efficiency.  Add checklists.</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Infrastructure: kind of, building visualization tools helps us navigate better (?)</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Technology: yes, visualization software processes</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Individual performance: I need to set time defined goals for my own objectives/purposes</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Team performance: how can I measure team performance, keep them aware of that alignment … brainstorm</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Accountability: create check boxes for prepping quarterly reports, create accountability measures for tech team in this manner</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Capability enhancement: visualization software, reporting</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Morale: commitment to out of office activities</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Culture: see above</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Work harder to demonstrate follow through with team</w:t>
      </w:r>
    </w:p>
    <w:p w:rsidR="00EA325F" w:rsidRPr="00FD3AD7" w:rsidRDefault="00EA325F" w:rsidP="00A11D34">
      <w:pPr>
        <w:tabs>
          <w:tab w:val="left" w:pos="360"/>
        </w:tabs>
        <w:spacing w:before="0" w:after="0"/>
        <w:ind w:left="360" w:hanging="360"/>
        <w:rPr>
          <w:rFonts w:ascii="Arial" w:hAnsi="Arial" w:cs="Arial"/>
          <w:sz w:val="18"/>
        </w:rPr>
      </w:pPr>
      <w:r>
        <w:rPr>
          <w:rFonts w:ascii="Arial" w:hAnsi="Arial" w:cs="Arial"/>
          <w:sz w:val="18"/>
        </w:rPr>
        <w:t>Better organize tech team functionality, meeting follow ups &amp; follow through</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pStyle w:val="BodyTextIndent"/>
        <w:numPr>
          <w:ilvl w:val="0"/>
          <w:numId w:val="8"/>
        </w:numPr>
        <w:tabs>
          <w:tab w:val="left" w:pos="360"/>
        </w:tabs>
        <w:spacing w:before="0" w:after="0" w:line="276" w:lineRule="auto"/>
        <w:ind w:left="360"/>
        <w:jc w:val="left"/>
        <w:rPr>
          <w:rFonts w:ascii="Arial" w:hAnsi="Arial" w:cs="Arial"/>
        </w:rPr>
      </w:pPr>
      <w:r w:rsidRPr="00945385">
        <w:rPr>
          <w:rFonts w:ascii="Arial" w:hAnsi="Arial" w:cs="Arial"/>
        </w:rPr>
        <w:t>What primary overarching strategies, approaches, or themes do you intend to employ during the next year to achieve success (as defined by your above goals and objectives)? Feel free to list three or four overarching themes, but try to stay high-level and avoid re-stating specific goals.</w:t>
      </w:r>
    </w:p>
    <w:p w:rsidR="00945385" w:rsidRDefault="00945385" w:rsidP="00945385">
      <w:pPr>
        <w:pStyle w:val="BodyTextIndent"/>
        <w:tabs>
          <w:tab w:val="left" w:pos="360"/>
        </w:tabs>
        <w:spacing w:before="0" w:after="0" w:line="276" w:lineRule="auto"/>
        <w:jc w:val="left"/>
        <w:rPr>
          <w:rFonts w:ascii="Arial" w:hAnsi="Arial" w:cs="Arial"/>
        </w:rPr>
      </w:pPr>
    </w:p>
    <w:p w:rsidR="00EA325F" w:rsidRDefault="00EA325F" w:rsidP="00945385">
      <w:pPr>
        <w:pStyle w:val="BodyTextIndent"/>
        <w:tabs>
          <w:tab w:val="left" w:pos="360"/>
        </w:tabs>
        <w:spacing w:before="0" w:after="0" w:line="276" w:lineRule="auto"/>
        <w:jc w:val="left"/>
        <w:rPr>
          <w:rFonts w:ascii="Arial" w:hAnsi="Arial" w:cs="Arial"/>
        </w:rPr>
      </w:pPr>
      <w:r>
        <w:rPr>
          <w:rFonts w:ascii="Arial" w:hAnsi="Arial" w:cs="Arial"/>
        </w:rPr>
        <w:t>Generate core strength within the tech team; auto pilot</w:t>
      </w:r>
    </w:p>
    <w:p w:rsidR="00EA325F" w:rsidRDefault="00EA325F" w:rsidP="00945385">
      <w:pPr>
        <w:pStyle w:val="BodyTextIndent"/>
        <w:tabs>
          <w:tab w:val="left" w:pos="360"/>
        </w:tabs>
        <w:spacing w:before="0" w:after="0" w:line="276" w:lineRule="auto"/>
        <w:jc w:val="left"/>
        <w:rPr>
          <w:rFonts w:ascii="Arial" w:hAnsi="Arial" w:cs="Arial"/>
        </w:rPr>
      </w:pPr>
      <w:r>
        <w:rPr>
          <w:rFonts w:ascii="Arial" w:hAnsi="Arial" w:cs="Arial"/>
        </w:rPr>
        <w:t>Know the #’s based on standardized reports, regular review</w:t>
      </w:r>
    </w:p>
    <w:p w:rsidR="00945385" w:rsidRDefault="00EA325F" w:rsidP="00945385">
      <w:pPr>
        <w:pStyle w:val="BodyTextIndent"/>
        <w:tabs>
          <w:tab w:val="left" w:pos="360"/>
        </w:tabs>
        <w:spacing w:before="0" w:after="0" w:line="276" w:lineRule="auto"/>
        <w:jc w:val="left"/>
        <w:rPr>
          <w:rFonts w:ascii="Arial" w:hAnsi="Arial" w:cs="Arial"/>
        </w:rPr>
      </w:pPr>
      <w:r>
        <w:rPr>
          <w:rFonts w:ascii="Arial" w:hAnsi="Arial" w:cs="Arial"/>
        </w:rPr>
        <w:t>Continue work with technology platforms – DI &amp; Tableau</w:t>
      </w:r>
    </w:p>
    <w:p w:rsidR="00EC65B2" w:rsidRDefault="00EC65B2" w:rsidP="00945385">
      <w:pPr>
        <w:pStyle w:val="BodyTextIndent"/>
        <w:tabs>
          <w:tab w:val="left" w:pos="360"/>
        </w:tabs>
        <w:spacing w:before="0" w:after="0" w:line="276" w:lineRule="auto"/>
        <w:jc w:val="left"/>
        <w:rPr>
          <w:rFonts w:ascii="Arial" w:hAnsi="Arial" w:cs="Arial"/>
        </w:rPr>
      </w:pPr>
      <w:r>
        <w:rPr>
          <w:rFonts w:ascii="Arial" w:hAnsi="Arial" w:cs="Arial"/>
        </w:rPr>
        <w:t>Hedge</w:t>
      </w: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Default="00945385" w:rsidP="00945385">
      <w:pPr>
        <w:pStyle w:val="BodyTextIndent"/>
        <w:tabs>
          <w:tab w:val="left" w:pos="360"/>
        </w:tabs>
        <w:spacing w:before="0" w:after="0" w:line="276" w:lineRule="auto"/>
        <w:jc w:val="left"/>
        <w:rPr>
          <w:rFonts w:ascii="Arial" w:hAnsi="Arial" w:cs="Arial"/>
        </w:rPr>
      </w:pPr>
    </w:p>
    <w:p w:rsidR="00945385" w:rsidRPr="00945385" w:rsidRDefault="00945385" w:rsidP="00945385">
      <w:pPr>
        <w:pStyle w:val="BodyTextIndent"/>
        <w:tabs>
          <w:tab w:val="left" w:pos="360"/>
        </w:tabs>
        <w:spacing w:before="0" w:after="0" w:line="276" w:lineRule="auto"/>
        <w:jc w:val="left"/>
        <w:rPr>
          <w:rFonts w:ascii="Arial" w:hAnsi="Arial" w:cs="Arial"/>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w:t>
      </w:r>
      <w:r w:rsidR="00945385">
        <w:rPr>
          <w:rFonts w:ascii="Arial" w:hAnsi="Arial" w:cs="Arial"/>
        </w:rPr>
        <w:t>your</w:t>
      </w:r>
      <w:r w:rsidRPr="00FD3AD7">
        <w:rPr>
          <w:rFonts w:ascii="Arial" w:hAnsi="Arial" w:cs="Arial"/>
        </w:rPr>
        <w:t xml:space="preserve"> previous answers, what three to five key elements will ultimately determine success for your organization during the next year?  Put another way, how will you know that the year was successful?</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EA325F" w:rsidP="00A11D34">
      <w:pPr>
        <w:tabs>
          <w:tab w:val="left" w:pos="360"/>
        </w:tabs>
        <w:spacing w:before="0" w:after="0"/>
        <w:ind w:left="360" w:hanging="360"/>
        <w:rPr>
          <w:rFonts w:ascii="Arial" w:hAnsi="Arial" w:cs="Arial"/>
          <w:sz w:val="18"/>
        </w:rPr>
      </w:pPr>
      <w:r>
        <w:rPr>
          <w:rFonts w:ascii="Arial" w:hAnsi="Arial" w:cs="Arial"/>
          <w:sz w:val="18"/>
        </w:rPr>
        <w:t>Get good deals done, have higher reserve #’s to show for it at year end reporting update</w:t>
      </w:r>
    </w:p>
    <w:p w:rsidR="00EA325F" w:rsidRDefault="00EA325F" w:rsidP="00A11D34">
      <w:pPr>
        <w:tabs>
          <w:tab w:val="left" w:pos="360"/>
        </w:tabs>
        <w:spacing w:before="0" w:after="0"/>
        <w:ind w:left="360" w:hanging="360"/>
        <w:rPr>
          <w:rFonts w:ascii="Arial" w:hAnsi="Arial" w:cs="Arial"/>
          <w:sz w:val="18"/>
        </w:rPr>
      </w:pPr>
      <w:r>
        <w:rPr>
          <w:rFonts w:ascii="Arial" w:hAnsi="Arial" w:cs="Arial"/>
          <w:sz w:val="18"/>
        </w:rPr>
        <w:t>Keep morale strong to keep employees in place, happy</w:t>
      </w:r>
    </w:p>
    <w:p w:rsidR="00A11D34" w:rsidRDefault="00EA325F" w:rsidP="00A11D34">
      <w:pPr>
        <w:tabs>
          <w:tab w:val="left" w:pos="360"/>
        </w:tabs>
        <w:spacing w:before="0" w:after="0"/>
        <w:ind w:left="360" w:hanging="360"/>
        <w:rPr>
          <w:rFonts w:ascii="Arial" w:hAnsi="Arial" w:cs="Arial"/>
          <w:sz w:val="18"/>
        </w:rPr>
      </w:pPr>
      <w:r>
        <w:rPr>
          <w:rFonts w:ascii="Arial" w:hAnsi="Arial" w:cs="Arial"/>
          <w:sz w:val="18"/>
        </w:rPr>
        <w:t>Advance in technical areas – quick assessments using DI, type curves, new models</w:t>
      </w: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the above, in summation, what do you envision you </w:t>
      </w:r>
      <w:r w:rsidR="00945385">
        <w:rPr>
          <w:rFonts w:ascii="Arial" w:hAnsi="Arial" w:cs="Arial"/>
        </w:rPr>
        <w:t>will have achieved professionally –</w:t>
      </w:r>
      <w:r w:rsidRPr="00FD3AD7">
        <w:rPr>
          <w:rFonts w:ascii="Arial" w:hAnsi="Arial" w:cs="Arial"/>
        </w:rPr>
        <w:t xml:space="preserve"> </w:t>
      </w:r>
      <w:r w:rsidR="00945385">
        <w:rPr>
          <w:rFonts w:ascii="Arial" w:hAnsi="Arial" w:cs="Arial"/>
        </w:rPr>
        <w:t>(</w:t>
      </w:r>
      <w:r w:rsidRPr="00FD3AD7">
        <w:rPr>
          <w:rFonts w:ascii="Arial" w:hAnsi="Arial" w:cs="Arial"/>
        </w:rPr>
        <w:t>ideally</w:t>
      </w:r>
      <w:r w:rsidR="00945385">
        <w:rPr>
          <w:rFonts w:ascii="Arial" w:hAnsi="Arial" w:cs="Arial"/>
        </w:rPr>
        <w:t>)</w:t>
      </w:r>
      <w:r w:rsidRPr="00FD3AD7">
        <w:rPr>
          <w:rFonts w:ascii="Arial" w:hAnsi="Arial" w:cs="Arial"/>
        </w:rPr>
        <w:t xml:space="preserve">, at the end of the next year? Put another way, assuming you accomplish all of your crucial one-year objectives, what will that look like? </w:t>
      </w: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Default="00EC65B2" w:rsidP="00A11D34">
      <w:pPr>
        <w:pStyle w:val="BodyText"/>
        <w:tabs>
          <w:tab w:val="left" w:pos="360"/>
        </w:tabs>
        <w:spacing w:before="0" w:after="0"/>
        <w:ind w:left="360" w:hanging="360"/>
        <w:rPr>
          <w:rFonts w:ascii="Arial" w:hAnsi="Arial" w:cs="Arial"/>
          <w:sz w:val="18"/>
        </w:rPr>
      </w:pPr>
      <w:r>
        <w:rPr>
          <w:rFonts w:ascii="Arial" w:hAnsi="Arial" w:cs="Arial"/>
          <w:sz w:val="18"/>
        </w:rPr>
        <w:t>Raising for the next fund</w:t>
      </w:r>
    </w:p>
    <w:p w:rsidR="00EC65B2" w:rsidRDefault="00EC65B2" w:rsidP="00A11D34">
      <w:pPr>
        <w:pStyle w:val="BodyText"/>
        <w:tabs>
          <w:tab w:val="left" w:pos="360"/>
        </w:tabs>
        <w:spacing w:before="0" w:after="0"/>
        <w:ind w:left="360" w:hanging="360"/>
        <w:rPr>
          <w:rFonts w:ascii="Arial" w:hAnsi="Arial" w:cs="Arial"/>
          <w:sz w:val="18"/>
        </w:rPr>
      </w:pPr>
      <w:r>
        <w:rPr>
          <w:rFonts w:ascii="Arial" w:hAnsi="Arial" w:cs="Arial"/>
          <w:sz w:val="18"/>
        </w:rPr>
        <w:t>Reports show positive asset valuation enhancement</w:t>
      </w:r>
    </w:p>
    <w:p w:rsidR="00EC65B2" w:rsidRDefault="00EC65B2" w:rsidP="00A11D34">
      <w:pPr>
        <w:pStyle w:val="BodyText"/>
        <w:tabs>
          <w:tab w:val="left" w:pos="360"/>
        </w:tabs>
        <w:spacing w:before="0" w:after="0"/>
        <w:ind w:left="360" w:hanging="360"/>
        <w:rPr>
          <w:rFonts w:ascii="Arial" w:hAnsi="Arial" w:cs="Arial"/>
          <w:sz w:val="18"/>
        </w:rPr>
      </w:pPr>
      <w:r>
        <w:rPr>
          <w:rFonts w:ascii="Arial" w:hAnsi="Arial" w:cs="Arial"/>
          <w:sz w:val="18"/>
        </w:rPr>
        <w:t>Hedged volumes appropriately</w:t>
      </w:r>
    </w:p>
    <w:p w:rsidR="00EC65B2" w:rsidRDefault="00EC65B2" w:rsidP="00A11D34">
      <w:pPr>
        <w:pStyle w:val="BodyText"/>
        <w:tabs>
          <w:tab w:val="left" w:pos="360"/>
        </w:tabs>
        <w:spacing w:before="0" w:after="0"/>
        <w:ind w:left="360" w:hanging="360"/>
        <w:rPr>
          <w:rFonts w:ascii="Arial" w:hAnsi="Arial" w:cs="Arial"/>
          <w:sz w:val="18"/>
        </w:rPr>
      </w:pPr>
      <w:r>
        <w:rPr>
          <w:rFonts w:ascii="Arial" w:hAnsi="Arial" w:cs="Arial"/>
          <w:sz w:val="18"/>
        </w:rPr>
        <w:t>Employees are happy &amp; contributing without being told what to do</w:t>
      </w:r>
    </w:p>
    <w:p w:rsidR="00EC65B2" w:rsidRPr="00FD3AD7" w:rsidRDefault="00EC65B2"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Default="00A11D34" w:rsidP="00A11D34">
      <w:pPr>
        <w:spacing w:before="0" w:after="200" w:line="276" w:lineRule="auto"/>
        <w:jc w:val="left"/>
        <w:rPr>
          <w:rFonts w:ascii="Arial" w:hAnsi="Arial" w:cs="Arial"/>
          <w:sz w:val="18"/>
        </w:rPr>
      </w:pPr>
      <w:r>
        <w:rPr>
          <w:rFonts w:ascii="Arial" w:hAnsi="Arial" w:cs="Arial"/>
          <w:sz w:val="18"/>
        </w:rPr>
        <w:br w:type="page"/>
      </w: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lastRenderedPageBreak/>
        <w:t>PART II: AGGREGATING KEY IDEAS INTO A COHERENT DESCRIPTION OR “STORY”</w:t>
      </w:r>
    </w:p>
    <w:p w:rsidR="00A11D34" w:rsidRPr="00FD3AD7" w:rsidRDefault="00A11D34" w:rsidP="00A11D34">
      <w:pPr>
        <w:rPr>
          <w:rFonts w:ascii="Arial" w:hAnsi="Arial" w:cs="Arial"/>
        </w:rPr>
      </w:pPr>
      <w:r w:rsidRPr="00FD3AD7">
        <w:rPr>
          <w:rFonts w:ascii="Arial" w:hAnsi="Arial" w:cs="Arial"/>
        </w:rPr>
        <w:t>In this step, take your answers to the questions in Part I and aggregate them into a coherent overall description of your one-year vision. Pull the key concepts together into a coherent description of how you see your success one year out. Remember that effective vision descriptions are like telling a story (about the future) or painting a picture (with words).</w:t>
      </w:r>
    </w:p>
    <w:p w:rsidR="00EC65B2" w:rsidRDefault="00EC65B2" w:rsidP="00EC65B2">
      <w:pPr>
        <w:spacing w:before="0" w:after="0"/>
        <w:jc w:val="left"/>
        <w:rPr>
          <w:rFonts w:ascii="Times New Roman" w:eastAsia="Times New Roman" w:hAnsi="Times New Roman"/>
          <w:sz w:val="24"/>
          <w:szCs w:val="24"/>
        </w:rPr>
      </w:pPr>
    </w:p>
    <w:p w:rsidR="00EC65B2" w:rsidRDefault="00EC65B2" w:rsidP="00EC65B2">
      <w:pPr>
        <w:spacing w:before="0" w:after="0"/>
        <w:jc w:val="left"/>
        <w:rPr>
          <w:rFonts w:ascii="Times New Roman" w:eastAsia="Times New Roman" w:hAnsi="Times New Roman"/>
          <w:sz w:val="24"/>
          <w:szCs w:val="24"/>
        </w:rPr>
      </w:pPr>
    </w:p>
    <w:p w:rsidR="00EC65B2" w:rsidRDefault="00EC65B2" w:rsidP="00EC65B2">
      <w:pPr>
        <w:spacing w:before="0" w:after="0"/>
        <w:jc w:val="left"/>
        <w:rPr>
          <w:rFonts w:ascii="Times New Roman" w:eastAsia="Times New Roman" w:hAnsi="Times New Roman"/>
          <w:sz w:val="24"/>
          <w:szCs w:val="24"/>
        </w:rPr>
      </w:pPr>
    </w:p>
    <w:p w:rsidR="00EC65B2" w:rsidRPr="00EC65B2" w:rsidRDefault="00EC65B2" w:rsidP="00EC65B2">
      <w:pPr>
        <w:spacing w:before="0" w:after="0"/>
        <w:jc w:val="left"/>
        <w:rPr>
          <w:rFonts w:ascii="Times New Roman" w:eastAsia="Times New Roman" w:hAnsi="Times New Roman"/>
          <w:sz w:val="24"/>
          <w:szCs w:val="24"/>
        </w:rPr>
      </w:pPr>
      <w:r>
        <w:rPr>
          <w:rFonts w:ascii="Times New Roman" w:eastAsia="Times New Roman" w:hAnsi="Times New Roman"/>
          <w:sz w:val="24"/>
          <w:szCs w:val="24"/>
        </w:rPr>
        <w:t>I’</w:t>
      </w:r>
      <w:r w:rsidRPr="00EC65B2">
        <w:rPr>
          <w:rFonts w:ascii="Times New Roman" w:eastAsia="Times New Roman" w:hAnsi="Times New Roman"/>
          <w:sz w:val="24"/>
          <w:szCs w:val="24"/>
        </w:rPr>
        <w:t xml:space="preserve">m sitting in the collaborate space of our functional, healthy and </w:t>
      </w:r>
      <w:proofErr w:type="spellStart"/>
      <w:r w:rsidRPr="00EC65B2">
        <w:rPr>
          <w:rFonts w:ascii="Times New Roman" w:eastAsia="Times New Roman" w:hAnsi="Times New Roman"/>
          <w:sz w:val="24"/>
          <w:szCs w:val="24"/>
        </w:rPr>
        <w:t>well designed</w:t>
      </w:r>
      <w:proofErr w:type="spellEnd"/>
      <w:r w:rsidRPr="00EC65B2">
        <w:rPr>
          <w:rFonts w:ascii="Times New Roman" w:eastAsia="Times New Roman" w:hAnsi="Times New Roman"/>
          <w:sz w:val="24"/>
          <w:szCs w:val="24"/>
        </w:rPr>
        <w:t xml:space="preserve"> offices presenting a viability report to my partners and team.  WE are all excited.  We are known as the go to company.  I love (am delighted with, enjoy achieving with) my partners and my team.  We work seamlessly together with energy, innovation, trust, collaboration and positive spirit. </w:t>
      </w:r>
    </w:p>
    <w:p w:rsidR="00EC65B2" w:rsidRPr="00EC65B2" w:rsidRDefault="00EC65B2" w:rsidP="00EC65B2">
      <w:pPr>
        <w:spacing w:before="0" w:after="0"/>
        <w:jc w:val="left"/>
        <w:rPr>
          <w:rFonts w:ascii="Times New Roman" w:eastAsia="Times New Roman" w:hAnsi="Times New Roman"/>
          <w:sz w:val="24"/>
          <w:szCs w:val="24"/>
        </w:rPr>
      </w:pPr>
    </w:p>
    <w:p w:rsidR="00EC65B2" w:rsidRPr="00EC65B2" w:rsidRDefault="00EC65B2" w:rsidP="00EC65B2">
      <w:pPr>
        <w:spacing w:before="0" w:after="0"/>
        <w:jc w:val="left"/>
        <w:rPr>
          <w:rFonts w:ascii="Times New Roman" w:eastAsia="Times New Roman" w:hAnsi="Times New Roman"/>
          <w:sz w:val="24"/>
          <w:szCs w:val="24"/>
        </w:rPr>
      </w:pPr>
      <w:r w:rsidRPr="00EC65B2">
        <w:rPr>
          <w:rFonts w:ascii="Times New Roman" w:eastAsia="Times New Roman" w:hAnsi="Times New Roman"/>
          <w:sz w:val="24"/>
          <w:szCs w:val="24"/>
        </w:rPr>
        <w:t>Energetic -  our group is collaborative, lively, fired up about our projects because we communicate</w:t>
      </w:r>
    </w:p>
    <w:p w:rsidR="00EC65B2" w:rsidRPr="00EC65B2" w:rsidRDefault="00EC65B2" w:rsidP="00EC65B2">
      <w:pPr>
        <w:spacing w:before="0" w:after="0"/>
        <w:jc w:val="left"/>
        <w:rPr>
          <w:rFonts w:ascii="Times New Roman" w:eastAsia="Times New Roman" w:hAnsi="Times New Roman"/>
          <w:sz w:val="24"/>
          <w:szCs w:val="24"/>
        </w:rPr>
      </w:pPr>
      <w:r w:rsidRPr="00EC65B2">
        <w:rPr>
          <w:rFonts w:ascii="Times New Roman" w:eastAsia="Times New Roman" w:hAnsi="Times New Roman"/>
          <w:sz w:val="24"/>
          <w:szCs w:val="24"/>
        </w:rPr>
        <w:t>Go to company for sellers in complex financial data valuation deals requiring forensic accounting and financial modeling to value the asset fairly and reliably. </w:t>
      </w:r>
    </w:p>
    <w:p w:rsidR="00EC65B2" w:rsidRPr="00EC65B2" w:rsidRDefault="00EC65B2" w:rsidP="00EC65B2">
      <w:pPr>
        <w:spacing w:before="0" w:after="0"/>
        <w:jc w:val="left"/>
        <w:rPr>
          <w:rFonts w:ascii="Times New Roman" w:eastAsia="Times New Roman" w:hAnsi="Times New Roman"/>
          <w:sz w:val="24"/>
          <w:szCs w:val="24"/>
        </w:rPr>
      </w:pPr>
      <w:r w:rsidRPr="00EC65B2">
        <w:rPr>
          <w:rFonts w:ascii="Times New Roman" w:eastAsia="Times New Roman" w:hAnsi="Times New Roman"/>
          <w:sz w:val="24"/>
          <w:szCs w:val="24"/>
        </w:rPr>
        <w:t>I am leading a team of people who I know who are smart, technically competent and collaborative. </w:t>
      </w:r>
    </w:p>
    <w:p w:rsidR="00EC65B2" w:rsidRPr="00EC65B2" w:rsidRDefault="00EC65B2" w:rsidP="00EC65B2">
      <w:pPr>
        <w:spacing w:before="0" w:after="0"/>
        <w:jc w:val="left"/>
        <w:rPr>
          <w:rFonts w:ascii="Times New Roman" w:eastAsia="Times New Roman" w:hAnsi="Times New Roman"/>
          <w:sz w:val="24"/>
          <w:szCs w:val="24"/>
        </w:rPr>
      </w:pPr>
      <w:r w:rsidRPr="00EC65B2">
        <w:rPr>
          <w:rFonts w:ascii="Times New Roman" w:eastAsia="Times New Roman" w:hAnsi="Times New Roman"/>
          <w:sz w:val="24"/>
          <w:szCs w:val="24"/>
        </w:rPr>
        <w:t>I have a viability outline completed for understanding legal and financial agreements that need to be in place to enable a new hedging transaction for royalty owners. </w:t>
      </w:r>
    </w:p>
    <w:p w:rsidR="00EC65B2" w:rsidRPr="00EC65B2" w:rsidRDefault="00EC65B2" w:rsidP="00EC65B2">
      <w:pPr>
        <w:spacing w:before="0" w:after="0"/>
        <w:jc w:val="left"/>
        <w:rPr>
          <w:rFonts w:ascii="Times New Roman" w:eastAsia="Times New Roman" w:hAnsi="Times New Roman"/>
          <w:sz w:val="24"/>
          <w:szCs w:val="24"/>
        </w:rPr>
      </w:pPr>
      <w:r w:rsidRPr="00EC65B2">
        <w:rPr>
          <w:rFonts w:ascii="Times New Roman" w:eastAsia="Times New Roman" w:hAnsi="Times New Roman"/>
          <w:sz w:val="24"/>
          <w:szCs w:val="24"/>
        </w:rPr>
        <w:t xml:space="preserve">I work with partners who are commonly focused, strong communicators of goals, progress and frustration, trust, collaborate, </w:t>
      </w:r>
      <w:proofErr w:type="spellStart"/>
      <w:r w:rsidRPr="00EC65B2">
        <w:rPr>
          <w:rFonts w:ascii="Times New Roman" w:eastAsia="Times New Roman" w:hAnsi="Times New Roman"/>
          <w:sz w:val="24"/>
          <w:szCs w:val="24"/>
        </w:rPr>
        <w:t>hard working</w:t>
      </w:r>
      <w:proofErr w:type="spellEnd"/>
      <w:r w:rsidRPr="00EC65B2">
        <w:rPr>
          <w:rFonts w:ascii="Times New Roman" w:eastAsia="Times New Roman" w:hAnsi="Times New Roman"/>
          <w:sz w:val="24"/>
          <w:szCs w:val="24"/>
        </w:rPr>
        <w:t xml:space="preserve"> and derive energy from each other.</w:t>
      </w:r>
    </w:p>
    <w:p w:rsidR="00A11D34" w:rsidRPr="00FD3AD7" w:rsidRDefault="00A11D34" w:rsidP="00A11D34">
      <w:pPr>
        <w:tabs>
          <w:tab w:val="left" w:pos="270"/>
          <w:tab w:val="left" w:pos="360"/>
        </w:tabs>
        <w:spacing w:before="0" w:after="0"/>
        <w:ind w:left="270" w:hanging="270"/>
        <w:rPr>
          <w:rFonts w:ascii="Arial" w:hAnsi="Arial" w:cs="Arial"/>
        </w:rPr>
      </w:pPr>
    </w:p>
    <w:p w:rsidR="00A11D34" w:rsidRPr="00FD3AD7" w:rsidRDefault="00A11D34" w:rsidP="00A11D34">
      <w:pPr>
        <w:tabs>
          <w:tab w:val="left" w:pos="360"/>
        </w:tabs>
        <w:spacing w:before="0" w:after="0"/>
        <w:ind w:left="360" w:hanging="360"/>
        <w:rPr>
          <w:rFonts w:ascii="Arial" w:hAnsi="Arial" w:cs="Arial"/>
          <w:i/>
          <w:sz w:val="18"/>
        </w:rPr>
      </w:pPr>
      <w:r w:rsidRPr="00FD3AD7">
        <w:rPr>
          <w:rFonts w:ascii="Arial" w:hAnsi="Arial" w:cs="Arial"/>
          <w:sz w:val="18"/>
        </w:rPr>
        <w:t xml:space="preserve"> </w:t>
      </w:r>
    </w:p>
    <w:p w:rsidR="00A11D34" w:rsidRPr="00FD3AD7" w:rsidRDefault="00A11D34" w:rsidP="00A11D34">
      <w:pPr>
        <w:rPr>
          <w:rFonts w:ascii="Arial" w:hAnsi="Arial" w:cs="Arial"/>
          <w:sz w:val="18"/>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Default="00A11D34" w:rsidP="00A11D34">
      <w:pPr>
        <w:spacing w:before="0" w:after="200" w:line="276" w:lineRule="auto"/>
        <w:jc w:val="left"/>
        <w:rPr>
          <w:rFonts w:ascii="Arial" w:hAnsi="Arial" w:cs="Arial"/>
        </w:rPr>
      </w:pP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t xml:space="preserve">PART III: FIRST DRAFT OF VISION STATEMENT (LONGER VERSION) </w:t>
      </w:r>
    </w:p>
    <w:p w:rsidR="00A11D34" w:rsidRPr="00FD3AD7" w:rsidRDefault="00A11D34" w:rsidP="00A11D34">
      <w:pPr>
        <w:rPr>
          <w:rFonts w:ascii="Arial" w:hAnsi="Arial" w:cs="Arial"/>
        </w:rPr>
      </w:pPr>
      <w:r w:rsidRPr="00FD3AD7">
        <w:rPr>
          <w:rFonts w:ascii="Arial" w:hAnsi="Arial" w:cs="Arial"/>
        </w:rPr>
        <w:t>Next, edit your description into a well-crafted vision statement. This is an opportunity to fine-tune the language you originally used into descriptions that are more clear and compelling. (Experience shows</w:t>
      </w:r>
      <w:r w:rsidR="00945385">
        <w:rPr>
          <w:rFonts w:ascii="Arial" w:hAnsi="Arial" w:cs="Arial"/>
        </w:rPr>
        <w:t>,</w:t>
      </w:r>
      <w:r w:rsidRPr="00FD3AD7">
        <w:rPr>
          <w:rFonts w:ascii="Arial" w:hAnsi="Arial" w:cs="Arial"/>
        </w:rPr>
        <w:t xml:space="preserve"> each time a leader rewrites or edits a vision statement, it gets better. So take the time to do the multiple versions this worksheet recommends. You may want to allow a day or more between revisions to give yourself time to reflect on the concepts contained within.)</w:t>
      </w:r>
    </w:p>
    <w:p w:rsidR="00A11D34" w:rsidRDefault="00A11D34" w:rsidP="00A11D34">
      <w:pPr>
        <w:rPr>
          <w:rFonts w:ascii="Arial" w:hAnsi="Arial" w:cs="Arial"/>
        </w:rPr>
      </w:pPr>
    </w:p>
    <w:p w:rsidR="00EC65B2" w:rsidRPr="00FD3AD7" w:rsidRDefault="00EC65B2" w:rsidP="00A11D34">
      <w:pPr>
        <w:rPr>
          <w:rFonts w:ascii="Arial" w:hAnsi="Arial" w:cs="Arial"/>
        </w:rPr>
      </w:pPr>
      <w:r>
        <w:rPr>
          <w:rFonts w:ascii="Arial" w:hAnsi="Arial" w:cs="Arial"/>
        </w:rPr>
        <w:t xml:space="preserve">It is Dec. 31, 2016.  Vendera has placed an additional $75MM in quality oil and gas investments and is ready to raise fund 4 for $250MM.  The investments we made over the past year have proven to perform </w:t>
      </w:r>
      <w:proofErr w:type="gramStart"/>
      <w:r>
        <w:rPr>
          <w:rFonts w:ascii="Arial" w:hAnsi="Arial" w:cs="Arial"/>
        </w:rPr>
        <w:t>according to</w:t>
      </w:r>
      <w:proofErr w:type="gramEnd"/>
      <w:r>
        <w:rPr>
          <w:rFonts w:ascii="Arial" w:hAnsi="Arial" w:cs="Arial"/>
        </w:rPr>
        <w:t xml:space="preserve"> our projections in terms of both production and cash flow – we hedged to our prescribed 65+% level and are actively managing those positions. Our technical team has learned to function with increased autonomy and </w:t>
      </w:r>
      <w:proofErr w:type="gramStart"/>
      <w:r>
        <w:rPr>
          <w:rFonts w:ascii="Arial" w:hAnsi="Arial" w:cs="Arial"/>
        </w:rPr>
        <w:t>is able to</w:t>
      </w:r>
      <w:proofErr w:type="gramEnd"/>
      <w:r>
        <w:rPr>
          <w:rFonts w:ascii="Arial" w:hAnsi="Arial" w:cs="Arial"/>
        </w:rPr>
        <w:t xml:space="preserve"> carry evaluations from start to finish with engineering oversight. Investors have confidence in our ability to work together as a team to make oil and gas investments on their behalf.  They are enthusiastic about the way our team has developed into a cohesive, efficient unit that quickly and accurately evaluates new opportunities.  They are satisfied with our reporting mechanisms and encourage our growth.</w:t>
      </w: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b/>
        </w:rPr>
      </w:pPr>
    </w:p>
    <w:p w:rsidR="00A11D34" w:rsidRPr="00C0747C" w:rsidRDefault="00A11D34" w:rsidP="00A11D34">
      <w:pPr>
        <w:pStyle w:val="Heading2"/>
        <w:rPr>
          <w:rFonts w:ascii="Arial" w:hAnsi="Arial" w:cs="Arial"/>
          <w:i/>
          <w:color w:val="auto"/>
          <w:sz w:val="20"/>
          <w:szCs w:val="20"/>
        </w:rPr>
      </w:pPr>
      <w:r w:rsidRPr="00C0747C">
        <w:rPr>
          <w:rFonts w:ascii="Arial" w:hAnsi="Arial" w:cs="Arial"/>
          <w:color w:val="auto"/>
          <w:sz w:val="20"/>
          <w:szCs w:val="20"/>
        </w:rPr>
        <w:br w:type="page"/>
      </w:r>
      <w:r w:rsidRPr="00C0747C">
        <w:rPr>
          <w:rFonts w:ascii="Arial" w:hAnsi="Arial" w:cs="Arial"/>
          <w:color w:val="auto"/>
          <w:sz w:val="20"/>
          <w:szCs w:val="20"/>
        </w:rPr>
        <w:lastRenderedPageBreak/>
        <w:t>PART IV: SECOND DRAFT OF VISION STATEMENT (CONCISE VERSION)</w:t>
      </w:r>
    </w:p>
    <w:p w:rsidR="00A11D34" w:rsidRPr="00FD3AD7" w:rsidRDefault="00A11D34" w:rsidP="00A11D34">
      <w:pPr>
        <w:rPr>
          <w:rFonts w:ascii="Arial" w:hAnsi="Arial" w:cs="Arial"/>
        </w:rPr>
      </w:pPr>
      <w:r w:rsidRPr="00FD3AD7">
        <w:rPr>
          <w:rFonts w:ascii="Arial" w:hAnsi="Arial" w:cs="Arial"/>
        </w:rPr>
        <w:t>Finally, revise your vision statement once more to make it even more concise. Many of the best vision statements have only three to five sentences (short paragraph) yet contain the essence of the vision conveyed in the long-form vision descriptions.</w:t>
      </w:r>
    </w:p>
    <w:p w:rsidR="00A11D34" w:rsidRPr="00FD3AD7" w:rsidRDefault="00A11D34" w:rsidP="00A11D34">
      <w:pPr>
        <w:rPr>
          <w:rFonts w:ascii="Arial" w:hAnsi="Arial" w:cs="Arial"/>
        </w:rPr>
      </w:pPr>
    </w:p>
    <w:p w:rsidR="00EC65B2" w:rsidRPr="00FD3AD7" w:rsidRDefault="00EC65B2" w:rsidP="00EC65B2">
      <w:pPr>
        <w:rPr>
          <w:rFonts w:ascii="Arial" w:hAnsi="Arial" w:cs="Arial"/>
        </w:rPr>
      </w:pPr>
      <w:r>
        <w:rPr>
          <w:rFonts w:ascii="Arial" w:hAnsi="Arial" w:cs="Arial"/>
        </w:rPr>
        <w:t xml:space="preserve">It is Dec. 31, 2016.  Vendera has placed an additional $75MM in quality oil and gas investments and is ready to raise fund 4 for $250MM.  </w:t>
      </w:r>
      <w:r w:rsidR="000C3DC7">
        <w:rPr>
          <w:rFonts w:ascii="Arial" w:hAnsi="Arial" w:cs="Arial"/>
        </w:rPr>
        <w:t>Our</w:t>
      </w:r>
      <w:r>
        <w:rPr>
          <w:rFonts w:ascii="Arial" w:hAnsi="Arial" w:cs="Arial"/>
        </w:rPr>
        <w:t xml:space="preserve"> investments </w:t>
      </w:r>
      <w:r w:rsidR="000C3DC7">
        <w:rPr>
          <w:rFonts w:ascii="Arial" w:hAnsi="Arial" w:cs="Arial"/>
        </w:rPr>
        <w:t xml:space="preserve">have </w:t>
      </w:r>
      <w:r>
        <w:rPr>
          <w:rFonts w:ascii="Arial" w:hAnsi="Arial" w:cs="Arial"/>
        </w:rPr>
        <w:t>perform</w:t>
      </w:r>
      <w:r w:rsidR="000C3DC7">
        <w:rPr>
          <w:rFonts w:ascii="Arial" w:hAnsi="Arial" w:cs="Arial"/>
        </w:rPr>
        <w:t>ed</w:t>
      </w:r>
      <w:r>
        <w:rPr>
          <w:rFonts w:ascii="Arial" w:hAnsi="Arial" w:cs="Arial"/>
        </w:rPr>
        <w:t xml:space="preserve"> </w:t>
      </w:r>
      <w:proofErr w:type="gramStart"/>
      <w:r>
        <w:rPr>
          <w:rFonts w:ascii="Arial" w:hAnsi="Arial" w:cs="Arial"/>
        </w:rPr>
        <w:t>according to</w:t>
      </w:r>
      <w:proofErr w:type="gramEnd"/>
      <w:r>
        <w:rPr>
          <w:rFonts w:ascii="Arial" w:hAnsi="Arial" w:cs="Arial"/>
        </w:rPr>
        <w:t xml:space="preserve"> our projections in terms of both production and cash flow – we hedged to our prescribed 65+% level and are actively managing those positions. Our technical team </w:t>
      </w:r>
      <w:r w:rsidR="000C3DC7">
        <w:rPr>
          <w:rFonts w:ascii="Arial" w:hAnsi="Arial" w:cs="Arial"/>
        </w:rPr>
        <w:t>evaluates new opportunities efficiently until engineering oversight is required.</w:t>
      </w:r>
      <w:r>
        <w:rPr>
          <w:rFonts w:ascii="Arial" w:hAnsi="Arial" w:cs="Arial"/>
        </w:rPr>
        <w:t xml:space="preserve"> Investors have confidence </w:t>
      </w:r>
      <w:r w:rsidR="000C3DC7">
        <w:rPr>
          <w:rFonts w:ascii="Arial" w:hAnsi="Arial" w:cs="Arial"/>
        </w:rPr>
        <w:t xml:space="preserve">in our </w:t>
      </w:r>
      <w:r>
        <w:rPr>
          <w:rFonts w:ascii="Arial" w:hAnsi="Arial" w:cs="Arial"/>
        </w:rPr>
        <w:t>team</w:t>
      </w:r>
      <w:r w:rsidR="000C3DC7">
        <w:rPr>
          <w:rFonts w:ascii="Arial" w:hAnsi="Arial" w:cs="Arial"/>
        </w:rPr>
        <w:t>work approach to</w:t>
      </w:r>
      <w:r>
        <w:rPr>
          <w:rFonts w:ascii="Arial" w:hAnsi="Arial" w:cs="Arial"/>
        </w:rPr>
        <w:t xml:space="preserve"> </w:t>
      </w:r>
      <w:r w:rsidR="000C3DC7">
        <w:rPr>
          <w:rFonts w:ascii="Arial" w:hAnsi="Arial" w:cs="Arial"/>
        </w:rPr>
        <w:t xml:space="preserve">making </w:t>
      </w:r>
      <w:r>
        <w:rPr>
          <w:rFonts w:ascii="Arial" w:hAnsi="Arial" w:cs="Arial"/>
        </w:rPr>
        <w:t>oil and gas investments.  They are enthusiastic about the way our team has developed into a cohesive unit</w:t>
      </w:r>
      <w:r w:rsidR="000C3DC7">
        <w:rPr>
          <w:rFonts w:ascii="Arial" w:hAnsi="Arial" w:cs="Arial"/>
        </w:rPr>
        <w:t xml:space="preserve">, </w:t>
      </w:r>
      <w:r>
        <w:rPr>
          <w:rFonts w:ascii="Arial" w:hAnsi="Arial" w:cs="Arial"/>
        </w:rPr>
        <w:t>are satisfied with our reporting mechanisms and encourage our growth.</w:t>
      </w:r>
      <w:bookmarkStart w:id="0" w:name="_GoBack"/>
      <w:bookmarkEnd w:id="0"/>
    </w:p>
    <w:p w:rsidR="00A11D34" w:rsidRPr="00FD3AD7" w:rsidRDefault="00A11D34" w:rsidP="00A11D34">
      <w:pPr>
        <w:rPr>
          <w:rFonts w:ascii="Arial" w:hAnsi="Arial" w:cs="Arial"/>
        </w:rPr>
      </w:pPr>
    </w:p>
    <w:p w:rsidR="00A11D34" w:rsidRPr="00FD3AD7" w:rsidRDefault="00A11D34" w:rsidP="00A11D34">
      <w:pPr>
        <w:rPr>
          <w:rFonts w:ascii="Arial" w:hAnsi="Arial" w:cs="Arial"/>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A11D34" w:rsidP="00A11D34">
      <w:pPr>
        <w:rPr>
          <w:rFonts w:ascii="Arial" w:hAnsi="Arial" w:cs="Arial"/>
          <w:sz w:val="22"/>
        </w:rPr>
      </w:pPr>
    </w:p>
    <w:p w:rsidR="00A11D34" w:rsidRPr="00FD3AD7" w:rsidRDefault="003D7C55" w:rsidP="00A11D34">
      <w:pPr>
        <w:rPr>
          <w:rFonts w:ascii="Arial" w:hAnsi="Arial" w:cs="Arial"/>
          <w:sz w:val="22"/>
        </w:rPr>
      </w:pPr>
      <w:r>
        <w:rPr>
          <w:rFonts w:ascii="Arial" w:hAnsi="Arial" w:cs="Arial"/>
          <w:sz w:val="22"/>
        </w:rPr>
        <w:pict>
          <v:shapetype id="_x0000_t202" coordsize="21600,21600" o:spt="202" path="m,l,21600r21600,l21600,xe">
            <v:stroke joinstyle="miter"/>
            <v:path gradientshapeok="t" o:connecttype="rect"/>
          </v:shapetype>
          <v:shape id="_x0000_s1031" type="#_x0000_t202" style="position:absolute;left:0;text-align:left;margin-left:-31.95pt;margin-top:648.2pt;width:495pt;height:18pt;z-index:251658240" filled="f" fillcolor="yellow" stroked="f">
            <v:textbox style="mso-next-textbox:#_x0000_s1031">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v:textbox>
          </v:shape>
        </w:pict>
      </w:r>
    </w:p>
    <w:p w:rsidR="00A11D34" w:rsidRPr="00FD3AD7" w:rsidRDefault="00A11D34" w:rsidP="00A11D34">
      <w:pPr>
        <w:rPr>
          <w:rFonts w:ascii="Arial" w:hAnsi="Arial" w:cs="Arial"/>
        </w:rPr>
      </w:pPr>
    </w:p>
    <w:p w:rsidR="00A11D34" w:rsidRPr="004E4696" w:rsidRDefault="00A11D34" w:rsidP="00A11D34"/>
    <w:p w:rsidR="0097441B" w:rsidRPr="00A11D34" w:rsidRDefault="0097441B" w:rsidP="00A11D34"/>
    <w:sectPr w:rsidR="0097441B" w:rsidRPr="00A11D34" w:rsidSect="00D52885">
      <w:headerReference w:type="even" r:id="rId8"/>
      <w:headerReference w:type="default" r:id="rId9"/>
      <w:footerReference w:type="even" r:id="rId10"/>
      <w:footerReference w:type="default" r:id="rId11"/>
      <w:headerReference w:type="first" r:id="rId12"/>
      <w:footerReference w:type="first" r:id="rId13"/>
      <w:pgSz w:w="12240" w:h="15840"/>
      <w:pgMar w:top="1973" w:right="1440" w:bottom="634"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C55" w:rsidRDefault="003D7C55" w:rsidP="003421C9">
      <w:pPr>
        <w:spacing w:after="0"/>
      </w:pPr>
      <w:r>
        <w:separator/>
      </w:r>
    </w:p>
  </w:endnote>
  <w:endnote w:type="continuationSeparator" w:id="0">
    <w:p w:rsidR="003D7C55" w:rsidRDefault="003D7C55"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LT Std">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Pr="00F3788D" w:rsidRDefault="002112AD"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w:t>
    </w:r>
    <w:r w:rsidR="00945385">
      <w:rPr>
        <w:rFonts w:ascii="Arial" w:hAnsi="Arial" w:cs="Arial"/>
        <w:color w:val="808080" w:themeColor="background1" w:themeShade="80"/>
        <w:sz w:val="16"/>
        <w:szCs w:val="16"/>
      </w:rPr>
      <w:t xml:space="preserve"> 2014.</w:t>
    </w:r>
    <w:r w:rsidR="00190D1C">
      <w:rPr>
        <w:rFonts w:ascii="Arial" w:hAnsi="Arial" w:cs="Arial"/>
        <w:color w:val="808080" w:themeColor="background1" w:themeShade="80"/>
        <w:sz w:val="16"/>
        <w:szCs w:val="16"/>
      </w:rPr>
      <w:t xml:space="preserve"> All rights r</w:t>
    </w:r>
    <w:r>
      <w:rPr>
        <w:rFonts w:ascii="Arial" w:hAnsi="Arial" w:cs="Arial"/>
        <w:color w:val="808080" w:themeColor="background1" w:themeShade="80"/>
        <w:sz w:val="16"/>
        <w:szCs w:val="16"/>
      </w:rPr>
      <w:t>eserved</w:t>
    </w:r>
    <w:r w:rsidR="00190D1C">
      <w:rPr>
        <w:rFonts w:ascii="Arial" w:hAnsi="Arial" w:cs="Arial"/>
        <w:color w:val="808080" w:themeColor="background1" w:themeShade="80"/>
        <w:sz w:val="16"/>
        <w:szCs w:val="16"/>
      </w:rPr>
      <w:t>.</w:t>
    </w:r>
  </w:p>
  <w:p w:rsidR="002112AD" w:rsidRDefault="002112AD" w:rsidP="006669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C55" w:rsidRDefault="003D7C55" w:rsidP="003421C9">
      <w:pPr>
        <w:spacing w:after="0"/>
      </w:pPr>
      <w:r>
        <w:separator/>
      </w:r>
    </w:p>
  </w:footnote>
  <w:footnote w:type="continuationSeparator" w:id="0">
    <w:p w:rsidR="003D7C55" w:rsidRDefault="003D7C55" w:rsidP="0034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AD" w:rsidRDefault="002112AD" w:rsidP="00BD3073">
    <w:pPr>
      <w:pStyle w:val="Header"/>
      <w:rPr>
        <w:rFonts w:ascii="Arial" w:hAnsi="Arial"/>
      </w:rPr>
    </w:pPr>
    <w:r>
      <w:rPr>
        <w:noProof/>
      </w:rPr>
      <w:drawing>
        <wp:anchor distT="0" distB="0" distL="114300" distR="114300" simplePos="0" relativeHeight="251658240" behindDoc="1" locked="0" layoutInCell="1" allowOverlap="1">
          <wp:simplePos x="0" y="0"/>
          <wp:positionH relativeFrom="column">
            <wp:posOffset>2155825</wp:posOffset>
          </wp:positionH>
          <wp:positionV relativeFrom="paragraph">
            <wp:posOffset>180975</wp:posOffset>
          </wp:positionV>
          <wp:extent cx="1653540" cy="135890"/>
          <wp:effectExtent l="19050" t="0" r="3810" b="0"/>
          <wp:wrapTight wrapText="bothSides">
            <wp:wrapPolygon edited="0">
              <wp:start x="-249" y="0"/>
              <wp:lineTo x="-249" y="18168"/>
              <wp:lineTo x="21650" y="18168"/>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5890"/>
                  </a:xfrm>
                  <a:prstGeom prst="rect">
                    <a:avLst/>
                  </a:prstGeom>
                </pic:spPr>
              </pic:pic>
            </a:graphicData>
          </a:graphic>
        </wp:anchor>
      </w:drawing>
    </w:r>
    <w:r>
      <w:rPr>
        <w:rFonts w:ascii="Arial" w:hAnsi="Arial"/>
      </w:rPr>
      <w:tab/>
    </w: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1C" w:rsidRDefault="00190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4E5A01"/>
    <w:multiLevelType w:val="hybridMultilevel"/>
    <w:tmpl w:val="80E8B358"/>
    <w:lvl w:ilvl="0" w:tplc="BD04FB8A">
      <w:start w:val="1"/>
      <w:numFmt w:val="bullet"/>
      <w:pStyle w:val="BULLETS"/>
      <w:lvlText w:val=""/>
      <w:lvlJc w:val="left"/>
      <w:pPr>
        <w:tabs>
          <w:tab w:val="num" w:pos="360"/>
        </w:tabs>
        <w:ind w:left="360" w:hanging="360"/>
      </w:pPr>
      <w:rPr>
        <w:rFonts w:ascii="Symbol" w:hAnsi="Symbol" w:hint="default"/>
        <w:color w:val="808080"/>
        <w:sz w:val="18"/>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6" w15:restartNumberingAfterBreak="0">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44798"/>
    <w:multiLevelType w:val="hybridMultilevel"/>
    <w:tmpl w:val="B32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A2544"/>
    <w:multiLevelType w:val="hybridMultilevel"/>
    <w:tmpl w:val="D4D2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4C2A"/>
    <w:rsid w:val="00010827"/>
    <w:rsid w:val="000C3DC7"/>
    <w:rsid w:val="00153F23"/>
    <w:rsid w:val="00190D1C"/>
    <w:rsid w:val="001F4566"/>
    <w:rsid w:val="002112AD"/>
    <w:rsid w:val="0028531D"/>
    <w:rsid w:val="002867ED"/>
    <w:rsid w:val="002E564E"/>
    <w:rsid w:val="003421C9"/>
    <w:rsid w:val="00346EFE"/>
    <w:rsid w:val="003A0A7B"/>
    <w:rsid w:val="003A41C4"/>
    <w:rsid w:val="003D7C55"/>
    <w:rsid w:val="003E02B7"/>
    <w:rsid w:val="00465C7F"/>
    <w:rsid w:val="00490CE8"/>
    <w:rsid w:val="004E4696"/>
    <w:rsid w:val="005018E2"/>
    <w:rsid w:val="005C40B9"/>
    <w:rsid w:val="005E5319"/>
    <w:rsid w:val="00602AEE"/>
    <w:rsid w:val="0061774A"/>
    <w:rsid w:val="00626E07"/>
    <w:rsid w:val="00666964"/>
    <w:rsid w:val="00684BD3"/>
    <w:rsid w:val="006D18CE"/>
    <w:rsid w:val="006F2EA4"/>
    <w:rsid w:val="0072741F"/>
    <w:rsid w:val="00732379"/>
    <w:rsid w:val="00745CA5"/>
    <w:rsid w:val="00783D99"/>
    <w:rsid w:val="00842113"/>
    <w:rsid w:val="008468B1"/>
    <w:rsid w:val="008B6213"/>
    <w:rsid w:val="00945385"/>
    <w:rsid w:val="0097441B"/>
    <w:rsid w:val="00A11D34"/>
    <w:rsid w:val="00A31B35"/>
    <w:rsid w:val="00A41559"/>
    <w:rsid w:val="00A56236"/>
    <w:rsid w:val="00B260A9"/>
    <w:rsid w:val="00B26481"/>
    <w:rsid w:val="00B30024"/>
    <w:rsid w:val="00B40A22"/>
    <w:rsid w:val="00B829B2"/>
    <w:rsid w:val="00B957C0"/>
    <w:rsid w:val="00BD3073"/>
    <w:rsid w:val="00BE2140"/>
    <w:rsid w:val="00BF138D"/>
    <w:rsid w:val="00C10B2D"/>
    <w:rsid w:val="00C1243F"/>
    <w:rsid w:val="00C919A8"/>
    <w:rsid w:val="00CF2D66"/>
    <w:rsid w:val="00D036E5"/>
    <w:rsid w:val="00D52885"/>
    <w:rsid w:val="00D92830"/>
    <w:rsid w:val="00D96435"/>
    <w:rsid w:val="00DE4F10"/>
    <w:rsid w:val="00EA325F"/>
    <w:rsid w:val="00EC65B2"/>
    <w:rsid w:val="00EE4C2A"/>
    <w:rsid w:val="00F17D56"/>
    <w:rsid w:val="00FA3259"/>
    <w:rsid w:val="00FB0B2E"/>
    <w:rsid w:val="00FC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86B0"/>
  <w15:docId w15:val="{F9E02ABB-7EA7-4B99-B15D-4BB9B43B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666964"/>
    <w:pPr>
      <w:spacing w:after="120"/>
    </w:pPr>
  </w:style>
  <w:style w:type="character" w:customStyle="1" w:styleId="BodyTextChar">
    <w:name w:val="Body Text Char"/>
    <w:basedOn w:val="DefaultParagraphFont"/>
    <w:link w:val="BodyText"/>
    <w:rsid w:val="00666964"/>
    <w:rPr>
      <w:rFonts w:ascii="Optima" w:eastAsia="Times" w:hAnsi="Optima" w:cs="Times New Roman"/>
      <w:sz w:val="20"/>
      <w:szCs w:val="20"/>
    </w:rPr>
  </w:style>
  <w:style w:type="paragraph" w:styleId="BodyTextIndent">
    <w:name w:val="Body Text Indent"/>
    <w:basedOn w:val="Normal"/>
    <w:link w:val="BodyTextIndentChar"/>
    <w:rsid w:val="00666964"/>
    <w:pPr>
      <w:autoSpaceDE w:val="0"/>
      <w:autoSpaceDN w:val="0"/>
      <w:adjustRightInd w:val="0"/>
      <w:ind w:left="360"/>
    </w:pPr>
  </w:style>
  <w:style w:type="character" w:customStyle="1" w:styleId="BodyTextIndentChar">
    <w:name w:val="Body Text Indent Char"/>
    <w:basedOn w:val="DefaultParagraphFont"/>
    <w:link w:val="BodyTextIndent"/>
    <w:rsid w:val="00666964"/>
    <w:rPr>
      <w:rFonts w:ascii="Optima" w:eastAsia="Times" w:hAnsi="Optima" w:cs="Times New Roman"/>
      <w:sz w:val="20"/>
      <w:szCs w:val="20"/>
    </w:rPr>
  </w:style>
  <w:style w:type="paragraph" w:customStyle="1" w:styleId="BULLETS">
    <w:name w:val="BULLETS"/>
    <w:basedOn w:val="Normal"/>
    <w:rsid w:val="00666964"/>
    <w:pPr>
      <w:numPr>
        <w:numId w:val="7"/>
      </w:numPr>
    </w:pPr>
  </w:style>
  <w:style w:type="paragraph" w:customStyle="1" w:styleId="ColorfulList-Accent11">
    <w:name w:val="Colorful List - Accent 11"/>
    <w:basedOn w:val="BULLETS"/>
    <w:uiPriority w:val="34"/>
    <w:qFormat/>
    <w:rsid w:val="00666964"/>
    <w:pPr>
      <w:spacing w:before="0" w:after="0" w:line="360" w:lineRule="auto"/>
      <w:ind w:right="-130"/>
    </w:pPr>
    <w:rPr>
      <w:sz w:val="18"/>
    </w:rPr>
  </w:style>
  <w:style w:type="paragraph" w:styleId="BodyText2">
    <w:name w:val="Body Text 2"/>
    <w:basedOn w:val="Normal"/>
    <w:link w:val="BodyText2Char"/>
    <w:uiPriority w:val="99"/>
    <w:semiHidden/>
    <w:unhideWhenUsed/>
    <w:rsid w:val="00465C7F"/>
    <w:pPr>
      <w:spacing w:after="120" w:line="480" w:lineRule="auto"/>
    </w:pPr>
  </w:style>
  <w:style w:type="character" w:customStyle="1" w:styleId="BodyText2Char">
    <w:name w:val="Body Text 2 Char"/>
    <w:basedOn w:val="DefaultParagraphFont"/>
    <w:link w:val="BodyText2"/>
    <w:uiPriority w:val="99"/>
    <w:semiHidden/>
    <w:rsid w:val="00465C7F"/>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9431">
      <w:bodyDiv w:val="1"/>
      <w:marLeft w:val="0"/>
      <w:marRight w:val="0"/>
      <w:marTop w:val="0"/>
      <w:marBottom w:val="0"/>
      <w:divBdr>
        <w:top w:val="none" w:sz="0" w:space="0" w:color="auto"/>
        <w:left w:val="none" w:sz="0" w:space="0" w:color="auto"/>
        <w:bottom w:val="none" w:sz="0" w:space="0" w:color="auto"/>
        <w:right w:val="none" w:sz="0" w:space="0" w:color="auto"/>
      </w:divBdr>
      <w:divsChild>
        <w:div w:id="889413699">
          <w:marLeft w:val="0"/>
          <w:marRight w:val="0"/>
          <w:marTop w:val="0"/>
          <w:marBottom w:val="0"/>
          <w:divBdr>
            <w:top w:val="none" w:sz="0" w:space="0" w:color="auto"/>
            <w:left w:val="none" w:sz="0" w:space="0" w:color="auto"/>
            <w:bottom w:val="none" w:sz="0" w:space="0" w:color="auto"/>
            <w:right w:val="none" w:sz="0" w:space="0" w:color="auto"/>
          </w:divBdr>
        </w:div>
        <w:div w:id="571042942">
          <w:marLeft w:val="0"/>
          <w:marRight w:val="0"/>
          <w:marTop w:val="0"/>
          <w:marBottom w:val="0"/>
          <w:divBdr>
            <w:top w:val="none" w:sz="0" w:space="0" w:color="auto"/>
            <w:left w:val="none" w:sz="0" w:space="0" w:color="auto"/>
            <w:bottom w:val="none" w:sz="0" w:space="0" w:color="auto"/>
            <w:right w:val="none" w:sz="0" w:space="0" w:color="auto"/>
          </w:divBdr>
        </w:div>
        <w:div w:id="1375929329">
          <w:marLeft w:val="0"/>
          <w:marRight w:val="0"/>
          <w:marTop w:val="0"/>
          <w:marBottom w:val="0"/>
          <w:divBdr>
            <w:top w:val="none" w:sz="0" w:space="0" w:color="auto"/>
            <w:left w:val="none" w:sz="0" w:space="0" w:color="auto"/>
            <w:bottom w:val="none" w:sz="0" w:space="0" w:color="auto"/>
            <w:right w:val="none" w:sz="0" w:space="0" w:color="auto"/>
          </w:divBdr>
        </w:div>
        <w:div w:id="884608525">
          <w:marLeft w:val="0"/>
          <w:marRight w:val="0"/>
          <w:marTop w:val="0"/>
          <w:marBottom w:val="0"/>
          <w:divBdr>
            <w:top w:val="none" w:sz="0" w:space="0" w:color="auto"/>
            <w:left w:val="none" w:sz="0" w:space="0" w:color="auto"/>
            <w:bottom w:val="none" w:sz="0" w:space="0" w:color="auto"/>
            <w:right w:val="none" w:sz="0" w:space="0" w:color="auto"/>
          </w:divBdr>
        </w:div>
        <w:div w:id="569116046">
          <w:marLeft w:val="0"/>
          <w:marRight w:val="0"/>
          <w:marTop w:val="0"/>
          <w:marBottom w:val="0"/>
          <w:divBdr>
            <w:top w:val="none" w:sz="0" w:space="0" w:color="auto"/>
            <w:left w:val="none" w:sz="0" w:space="0" w:color="auto"/>
            <w:bottom w:val="none" w:sz="0" w:space="0" w:color="auto"/>
            <w:right w:val="none" w:sz="0" w:space="0" w:color="auto"/>
          </w:divBdr>
        </w:div>
        <w:div w:id="480342844">
          <w:marLeft w:val="0"/>
          <w:marRight w:val="0"/>
          <w:marTop w:val="0"/>
          <w:marBottom w:val="0"/>
          <w:divBdr>
            <w:top w:val="none" w:sz="0" w:space="0" w:color="auto"/>
            <w:left w:val="none" w:sz="0" w:space="0" w:color="auto"/>
            <w:bottom w:val="none" w:sz="0" w:space="0" w:color="auto"/>
            <w:right w:val="none" w:sz="0" w:space="0" w:color="auto"/>
          </w:divBdr>
        </w:div>
        <w:div w:id="1816532144">
          <w:marLeft w:val="0"/>
          <w:marRight w:val="0"/>
          <w:marTop w:val="0"/>
          <w:marBottom w:val="0"/>
          <w:divBdr>
            <w:top w:val="none" w:sz="0" w:space="0" w:color="auto"/>
            <w:left w:val="none" w:sz="0" w:space="0" w:color="auto"/>
            <w:bottom w:val="none" w:sz="0" w:space="0" w:color="auto"/>
            <w:right w:val="none" w:sz="0" w:space="0" w:color="auto"/>
          </w:divBdr>
        </w:div>
      </w:divsChild>
    </w:div>
    <w:div w:id="1188562776">
      <w:bodyDiv w:val="1"/>
      <w:marLeft w:val="0"/>
      <w:marRight w:val="0"/>
      <w:marTop w:val="0"/>
      <w:marBottom w:val="0"/>
      <w:divBdr>
        <w:top w:val="none" w:sz="0" w:space="0" w:color="auto"/>
        <w:left w:val="none" w:sz="0" w:space="0" w:color="auto"/>
        <w:bottom w:val="none" w:sz="0" w:space="0" w:color="auto"/>
        <w:right w:val="none" w:sz="0" w:space="0" w:color="auto"/>
      </w:divBdr>
      <w:divsChild>
        <w:div w:id="613756099">
          <w:marLeft w:val="0"/>
          <w:marRight w:val="0"/>
          <w:marTop w:val="0"/>
          <w:marBottom w:val="0"/>
          <w:divBdr>
            <w:top w:val="none" w:sz="0" w:space="0" w:color="auto"/>
            <w:left w:val="none" w:sz="0" w:space="0" w:color="auto"/>
            <w:bottom w:val="none" w:sz="0" w:space="0" w:color="auto"/>
            <w:right w:val="none" w:sz="0" w:space="0" w:color="auto"/>
          </w:divBdr>
        </w:div>
        <w:div w:id="946229453">
          <w:marLeft w:val="0"/>
          <w:marRight w:val="0"/>
          <w:marTop w:val="0"/>
          <w:marBottom w:val="0"/>
          <w:divBdr>
            <w:top w:val="none" w:sz="0" w:space="0" w:color="auto"/>
            <w:left w:val="none" w:sz="0" w:space="0" w:color="auto"/>
            <w:bottom w:val="none" w:sz="0" w:space="0" w:color="auto"/>
            <w:right w:val="none" w:sz="0" w:space="0" w:color="auto"/>
          </w:divBdr>
        </w:div>
        <w:div w:id="1713187275">
          <w:marLeft w:val="0"/>
          <w:marRight w:val="0"/>
          <w:marTop w:val="0"/>
          <w:marBottom w:val="0"/>
          <w:divBdr>
            <w:top w:val="none" w:sz="0" w:space="0" w:color="auto"/>
            <w:left w:val="none" w:sz="0" w:space="0" w:color="auto"/>
            <w:bottom w:val="none" w:sz="0" w:space="0" w:color="auto"/>
            <w:right w:val="none" w:sz="0" w:space="0" w:color="auto"/>
          </w:divBdr>
        </w:div>
        <w:div w:id="1466778776">
          <w:marLeft w:val="0"/>
          <w:marRight w:val="0"/>
          <w:marTop w:val="0"/>
          <w:marBottom w:val="0"/>
          <w:divBdr>
            <w:top w:val="none" w:sz="0" w:space="0" w:color="auto"/>
            <w:left w:val="none" w:sz="0" w:space="0" w:color="auto"/>
            <w:bottom w:val="none" w:sz="0" w:space="0" w:color="auto"/>
            <w:right w:val="none" w:sz="0" w:space="0" w:color="auto"/>
          </w:divBdr>
        </w:div>
        <w:div w:id="287665346">
          <w:marLeft w:val="0"/>
          <w:marRight w:val="0"/>
          <w:marTop w:val="0"/>
          <w:marBottom w:val="0"/>
          <w:divBdr>
            <w:top w:val="none" w:sz="0" w:space="0" w:color="auto"/>
            <w:left w:val="none" w:sz="0" w:space="0" w:color="auto"/>
            <w:bottom w:val="none" w:sz="0" w:space="0" w:color="auto"/>
            <w:right w:val="none" w:sz="0" w:space="0" w:color="auto"/>
          </w:divBdr>
        </w:div>
        <w:div w:id="2080589558">
          <w:marLeft w:val="0"/>
          <w:marRight w:val="0"/>
          <w:marTop w:val="0"/>
          <w:marBottom w:val="0"/>
          <w:divBdr>
            <w:top w:val="none" w:sz="0" w:space="0" w:color="auto"/>
            <w:left w:val="none" w:sz="0" w:space="0" w:color="auto"/>
            <w:bottom w:val="none" w:sz="0" w:space="0" w:color="auto"/>
            <w:right w:val="none" w:sz="0" w:space="0" w:color="auto"/>
          </w:divBdr>
        </w:div>
        <w:div w:id="1999307448">
          <w:marLeft w:val="0"/>
          <w:marRight w:val="0"/>
          <w:marTop w:val="0"/>
          <w:marBottom w:val="0"/>
          <w:divBdr>
            <w:top w:val="none" w:sz="0" w:space="0" w:color="auto"/>
            <w:left w:val="none" w:sz="0" w:space="0" w:color="auto"/>
            <w:bottom w:val="none" w:sz="0" w:space="0" w:color="auto"/>
            <w:right w:val="none" w:sz="0" w:space="0" w:color="auto"/>
          </w:divBdr>
        </w:div>
      </w:divsChild>
    </w:div>
    <w:div w:id="1721132824">
      <w:bodyDiv w:val="1"/>
      <w:marLeft w:val="0"/>
      <w:marRight w:val="0"/>
      <w:marTop w:val="0"/>
      <w:marBottom w:val="0"/>
      <w:divBdr>
        <w:top w:val="none" w:sz="0" w:space="0" w:color="auto"/>
        <w:left w:val="none" w:sz="0" w:space="0" w:color="auto"/>
        <w:bottom w:val="none" w:sz="0" w:space="0" w:color="auto"/>
        <w:right w:val="none" w:sz="0" w:space="0" w:color="auto"/>
      </w:divBdr>
      <w:divsChild>
        <w:div w:id="1410545215">
          <w:marLeft w:val="0"/>
          <w:marRight w:val="0"/>
          <w:marTop w:val="0"/>
          <w:marBottom w:val="0"/>
          <w:divBdr>
            <w:top w:val="none" w:sz="0" w:space="0" w:color="auto"/>
            <w:left w:val="none" w:sz="0" w:space="0" w:color="auto"/>
            <w:bottom w:val="none" w:sz="0" w:space="0" w:color="auto"/>
            <w:right w:val="none" w:sz="0" w:space="0" w:color="auto"/>
          </w:divBdr>
        </w:div>
        <w:div w:id="424765472">
          <w:marLeft w:val="0"/>
          <w:marRight w:val="0"/>
          <w:marTop w:val="0"/>
          <w:marBottom w:val="0"/>
          <w:divBdr>
            <w:top w:val="none" w:sz="0" w:space="0" w:color="auto"/>
            <w:left w:val="none" w:sz="0" w:space="0" w:color="auto"/>
            <w:bottom w:val="none" w:sz="0" w:space="0" w:color="auto"/>
            <w:right w:val="none" w:sz="0" w:space="0" w:color="auto"/>
          </w:divBdr>
        </w:div>
        <w:div w:id="1133064444">
          <w:marLeft w:val="0"/>
          <w:marRight w:val="0"/>
          <w:marTop w:val="0"/>
          <w:marBottom w:val="0"/>
          <w:divBdr>
            <w:top w:val="none" w:sz="0" w:space="0" w:color="auto"/>
            <w:left w:val="none" w:sz="0" w:space="0" w:color="auto"/>
            <w:bottom w:val="none" w:sz="0" w:space="0" w:color="auto"/>
            <w:right w:val="none" w:sz="0" w:space="0" w:color="auto"/>
          </w:divBdr>
        </w:div>
        <w:div w:id="1200171332">
          <w:marLeft w:val="0"/>
          <w:marRight w:val="0"/>
          <w:marTop w:val="0"/>
          <w:marBottom w:val="0"/>
          <w:divBdr>
            <w:top w:val="none" w:sz="0" w:space="0" w:color="auto"/>
            <w:left w:val="none" w:sz="0" w:space="0" w:color="auto"/>
            <w:bottom w:val="none" w:sz="0" w:space="0" w:color="auto"/>
            <w:right w:val="none" w:sz="0" w:space="0" w:color="auto"/>
          </w:divBdr>
        </w:div>
        <w:div w:id="681470376">
          <w:marLeft w:val="0"/>
          <w:marRight w:val="0"/>
          <w:marTop w:val="0"/>
          <w:marBottom w:val="0"/>
          <w:divBdr>
            <w:top w:val="none" w:sz="0" w:space="0" w:color="auto"/>
            <w:left w:val="none" w:sz="0" w:space="0" w:color="auto"/>
            <w:bottom w:val="none" w:sz="0" w:space="0" w:color="auto"/>
            <w:right w:val="none" w:sz="0" w:space="0" w:color="auto"/>
          </w:divBdr>
        </w:div>
        <w:div w:id="150483543">
          <w:marLeft w:val="0"/>
          <w:marRight w:val="0"/>
          <w:marTop w:val="0"/>
          <w:marBottom w:val="0"/>
          <w:divBdr>
            <w:top w:val="none" w:sz="0" w:space="0" w:color="auto"/>
            <w:left w:val="none" w:sz="0" w:space="0" w:color="auto"/>
            <w:bottom w:val="none" w:sz="0" w:space="0" w:color="auto"/>
            <w:right w:val="none" w:sz="0" w:space="0" w:color="auto"/>
          </w:divBdr>
        </w:div>
        <w:div w:id="147956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F09D0-9530-4400-98C0-8B630B0D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Kimberly Lacher</cp:lastModifiedBy>
  <cp:revision>4</cp:revision>
  <cp:lastPrinted>2011-11-03T21:23:00Z</cp:lastPrinted>
  <dcterms:created xsi:type="dcterms:W3CDTF">2014-12-22T21:02:00Z</dcterms:created>
  <dcterms:modified xsi:type="dcterms:W3CDTF">2017-04-23T22:05:00Z</dcterms:modified>
</cp:coreProperties>
</file>