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D34" w:rsidRDefault="00A11D34" w:rsidP="00A11D34">
      <w:pPr>
        <w:pStyle w:val="Heading1"/>
        <w:spacing w:before="0"/>
        <w:jc w:val="center"/>
        <w:rPr>
          <w:rFonts w:ascii="Arial" w:hAnsi="Arial" w:cs="Arial"/>
          <w:color w:val="auto"/>
          <w:sz w:val="22"/>
          <w:szCs w:val="22"/>
        </w:rPr>
      </w:pPr>
      <w:r w:rsidRPr="00C0747C">
        <w:rPr>
          <w:rFonts w:ascii="Arial" w:hAnsi="Arial" w:cs="Arial"/>
          <w:color w:val="auto"/>
          <w:sz w:val="22"/>
          <w:szCs w:val="22"/>
        </w:rPr>
        <w:t>PROFESSIONAL ONE-YEAR VISION WORKSHEET</w:t>
      </w:r>
    </w:p>
    <w:p w:rsidR="00A11D34" w:rsidRDefault="00A11D34" w:rsidP="00A11D34">
      <w:pPr>
        <w:spacing w:before="0"/>
        <w:rPr>
          <w:rFonts w:ascii="Arial" w:hAnsi="Arial" w:cs="Arial"/>
        </w:rPr>
      </w:pPr>
    </w:p>
    <w:p w:rsidR="00A11D34" w:rsidRPr="00FD3AD7" w:rsidRDefault="00A11D34" w:rsidP="00A11D34">
      <w:pPr>
        <w:spacing w:before="0"/>
        <w:rPr>
          <w:rFonts w:ascii="Arial" w:hAnsi="Arial" w:cs="Arial"/>
        </w:rPr>
      </w:pPr>
      <w:r w:rsidRPr="00FD3AD7">
        <w:rPr>
          <w:rFonts w:ascii="Arial" w:hAnsi="Arial" w:cs="Arial"/>
        </w:rPr>
        <w:t xml:space="preserve">Use this worksheet as you brainstorm, develop, and refine your Professional One-Year Vision Statement. </w:t>
      </w:r>
      <w:r w:rsidR="00945385">
        <w:rPr>
          <w:rFonts w:ascii="Arial" w:hAnsi="Arial" w:cs="Arial"/>
        </w:rPr>
        <w:t>This</w:t>
      </w:r>
      <w:r w:rsidRPr="00FD3AD7">
        <w:rPr>
          <w:rFonts w:ascii="Arial" w:hAnsi="Arial" w:cs="Arial"/>
        </w:rPr>
        <w:t xml:space="preserve"> worksheet </w:t>
      </w:r>
      <w:r w:rsidR="00945385">
        <w:rPr>
          <w:rFonts w:ascii="Arial" w:hAnsi="Arial" w:cs="Arial"/>
        </w:rPr>
        <w:t xml:space="preserve">is meant to be </w:t>
      </w:r>
      <w:r w:rsidRPr="00FD3AD7">
        <w:rPr>
          <w:rFonts w:ascii="Arial" w:hAnsi="Arial" w:cs="Arial"/>
        </w:rPr>
        <w:t xml:space="preserve">a guide, </w:t>
      </w:r>
      <w:r w:rsidR="00945385">
        <w:rPr>
          <w:rFonts w:ascii="Arial" w:hAnsi="Arial" w:cs="Arial"/>
        </w:rPr>
        <w:t>so</w:t>
      </w:r>
      <w:r w:rsidRPr="00FD3AD7">
        <w:rPr>
          <w:rFonts w:ascii="Arial" w:hAnsi="Arial" w:cs="Arial"/>
        </w:rPr>
        <w:t xml:space="preserve"> feel free to employ whatever brainstorming/visioning process you find useful. </w:t>
      </w:r>
    </w:p>
    <w:p w:rsidR="00A11D34" w:rsidRPr="00C0747C" w:rsidRDefault="00A11D34" w:rsidP="00A11D34">
      <w:pPr>
        <w:pStyle w:val="Heading2"/>
        <w:spacing w:after="240"/>
        <w:rPr>
          <w:rFonts w:ascii="Arial" w:hAnsi="Arial" w:cs="Arial"/>
          <w:color w:val="auto"/>
          <w:sz w:val="20"/>
          <w:szCs w:val="20"/>
        </w:rPr>
      </w:pPr>
      <w:r w:rsidRPr="00C0747C">
        <w:rPr>
          <w:rFonts w:ascii="Arial" w:hAnsi="Arial" w:cs="Arial"/>
          <w:color w:val="auto"/>
          <w:sz w:val="20"/>
          <w:szCs w:val="20"/>
        </w:rPr>
        <w:t>PART I: BRAINSTORMING QUESTIONS</w:t>
      </w:r>
    </w:p>
    <w:p w:rsidR="00A11D34" w:rsidRPr="00FD3AD7" w:rsidRDefault="00A11D34" w:rsidP="00A11D34">
      <w:pPr>
        <w:pStyle w:val="ColorfulList-Accent11"/>
        <w:numPr>
          <w:ilvl w:val="0"/>
          <w:numId w:val="8"/>
        </w:numPr>
        <w:tabs>
          <w:tab w:val="left" w:pos="360"/>
        </w:tabs>
        <w:spacing w:line="240" w:lineRule="auto"/>
        <w:ind w:left="360"/>
        <w:rPr>
          <w:rFonts w:ascii="Arial" w:hAnsi="Arial" w:cs="Arial"/>
          <w:sz w:val="20"/>
        </w:rPr>
      </w:pPr>
      <w:r w:rsidRPr="00FD3AD7">
        <w:rPr>
          <w:rFonts w:ascii="Arial" w:hAnsi="Arial" w:cs="Arial"/>
          <w:sz w:val="20"/>
        </w:rPr>
        <w:t>What are the major professional (business, organizational, career) goals or objectives you intend to achieve during the next year?</w:t>
      </w:r>
    </w:p>
    <w:p w:rsidR="00A11D34" w:rsidRPr="00FD3AD7" w:rsidRDefault="00A11D34" w:rsidP="00A11D34">
      <w:pPr>
        <w:tabs>
          <w:tab w:val="left" w:pos="360"/>
        </w:tabs>
        <w:spacing w:before="0" w:after="0"/>
        <w:ind w:left="360" w:hanging="360"/>
        <w:rPr>
          <w:rFonts w:ascii="Arial" w:hAnsi="Arial" w:cs="Arial"/>
        </w:rPr>
      </w:pPr>
    </w:p>
    <w:p w:rsidR="00DB1E56" w:rsidRPr="006B7769" w:rsidRDefault="00DB1E56" w:rsidP="00DB1E56">
      <w:pPr>
        <w:tabs>
          <w:tab w:val="left" w:pos="360"/>
        </w:tabs>
        <w:spacing w:before="0" w:after="0"/>
        <w:ind w:left="360" w:hanging="360"/>
        <w:rPr>
          <w:rFonts w:ascii="Arial" w:hAnsi="Arial" w:cs="Arial"/>
          <w:color w:val="0070C0"/>
        </w:rPr>
      </w:pPr>
      <w:r w:rsidRPr="006B7769">
        <w:rPr>
          <w:rFonts w:ascii="Arial" w:hAnsi="Arial" w:cs="Arial"/>
          <w:color w:val="0070C0"/>
        </w:rPr>
        <w:tab/>
        <w:t xml:space="preserve">This year is about slowing growth and maximizing operational efficiency with a focus on the bottom line.  This year we will reach an average blended weekly utilization of 80% across leaders and non-leaders, establish operational reporting that articulate our availability, our hiring, and our organizational plan as we build.   We will also make-stable our operations in Houston, Toronto and London.  </w:t>
      </w:r>
      <w:r w:rsidR="00FA5B77" w:rsidRPr="006B7769">
        <w:rPr>
          <w:rFonts w:ascii="Arial" w:hAnsi="Arial" w:cs="Arial"/>
          <w:color w:val="0070C0"/>
        </w:rPr>
        <w:t>We will also support our Field-Team SFDC strategy with Delivery Center Scale.</w:t>
      </w:r>
    </w:p>
    <w:p w:rsidR="00A11D34" w:rsidRPr="00FD3AD7" w:rsidRDefault="00A11D34" w:rsidP="006B7769">
      <w:pPr>
        <w:tabs>
          <w:tab w:val="left" w:pos="360"/>
        </w:tabs>
        <w:spacing w:before="0" w:after="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Review the above-listed goals and objectives and determine whether all the essential dimensions (tangible and intangible) are represented: financial performance, systems, infrastructure, technology, individual and team performance, accountability, capability enhancement, morale, culture, and so on. List any additional goals and/or objectives needed to ensure that all necessary dimensions have been addressed. </w:t>
      </w:r>
    </w:p>
    <w:p w:rsidR="00A11D34" w:rsidRPr="00DB1E56" w:rsidRDefault="00A11D34" w:rsidP="00DB1E56">
      <w:pPr>
        <w:tabs>
          <w:tab w:val="left" w:pos="360"/>
        </w:tabs>
        <w:spacing w:before="0" w:after="0"/>
        <w:ind w:left="360" w:hanging="360"/>
        <w:rPr>
          <w:rFonts w:ascii="Arial" w:hAnsi="Arial" w:cs="Arial"/>
        </w:rPr>
      </w:pPr>
    </w:p>
    <w:p w:rsidR="00A11D34" w:rsidRPr="006B7769" w:rsidRDefault="00DB1E56" w:rsidP="00A11D34">
      <w:pPr>
        <w:tabs>
          <w:tab w:val="left" w:pos="360"/>
        </w:tabs>
        <w:spacing w:before="0" w:after="0"/>
        <w:ind w:left="360" w:hanging="360"/>
        <w:rPr>
          <w:rFonts w:ascii="Arial" w:hAnsi="Arial" w:cs="Arial"/>
          <w:color w:val="0070C0"/>
        </w:rPr>
      </w:pPr>
      <w:r w:rsidRPr="006B7769">
        <w:rPr>
          <w:rFonts w:ascii="Arial" w:hAnsi="Arial" w:cs="Arial"/>
          <w:color w:val="0070C0"/>
        </w:rPr>
        <w:tab/>
        <w:t xml:space="preserve">We are going to have to </w:t>
      </w:r>
    </w:p>
    <w:p w:rsidR="00DB1E56" w:rsidRPr="006B7769" w:rsidRDefault="00DB1E56" w:rsidP="006B7769">
      <w:pPr>
        <w:pStyle w:val="ListParagraph"/>
        <w:numPr>
          <w:ilvl w:val="0"/>
          <w:numId w:val="12"/>
        </w:numPr>
        <w:tabs>
          <w:tab w:val="left" w:pos="360"/>
        </w:tabs>
        <w:spacing w:after="0"/>
        <w:rPr>
          <w:rFonts w:ascii="Arial" w:hAnsi="Arial" w:cs="Arial"/>
          <w:color w:val="0070C0"/>
          <w:sz w:val="20"/>
          <w:szCs w:val="20"/>
        </w:rPr>
      </w:pPr>
      <w:r w:rsidRPr="006B7769">
        <w:rPr>
          <w:rFonts w:ascii="Arial" w:hAnsi="Arial" w:cs="Arial"/>
          <w:color w:val="0070C0"/>
          <w:sz w:val="20"/>
          <w:szCs w:val="20"/>
        </w:rPr>
        <w:t>Hire leaders in Seattle to replace our folks going to London</w:t>
      </w:r>
    </w:p>
    <w:p w:rsidR="00DB1E56" w:rsidRPr="006B7769" w:rsidRDefault="00DB1E56" w:rsidP="006B7769">
      <w:pPr>
        <w:pStyle w:val="ListParagraph"/>
        <w:numPr>
          <w:ilvl w:val="0"/>
          <w:numId w:val="12"/>
        </w:numPr>
        <w:tabs>
          <w:tab w:val="left" w:pos="360"/>
        </w:tabs>
        <w:spacing w:after="0"/>
        <w:rPr>
          <w:rFonts w:ascii="Arial" w:hAnsi="Arial" w:cs="Arial"/>
          <w:color w:val="0070C0"/>
          <w:sz w:val="20"/>
          <w:szCs w:val="20"/>
        </w:rPr>
      </w:pPr>
      <w:r w:rsidRPr="006B7769">
        <w:rPr>
          <w:rFonts w:ascii="Arial" w:hAnsi="Arial" w:cs="Arial"/>
          <w:color w:val="0070C0"/>
          <w:sz w:val="20"/>
          <w:szCs w:val="20"/>
        </w:rPr>
        <w:t>Grow our leadership teams in Houston and Toronto to supplement our Center Directors</w:t>
      </w:r>
    </w:p>
    <w:p w:rsidR="00DB1E56" w:rsidRPr="006B7769" w:rsidRDefault="00DB1E56" w:rsidP="006B7769">
      <w:pPr>
        <w:pStyle w:val="ListParagraph"/>
        <w:numPr>
          <w:ilvl w:val="0"/>
          <w:numId w:val="12"/>
        </w:numPr>
        <w:tabs>
          <w:tab w:val="left" w:pos="360"/>
        </w:tabs>
        <w:spacing w:after="0"/>
        <w:rPr>
          <w:rFonts w:ascii="Arial" w:hAnsi="Arial" w:cs="Arial"/>
          <w:color w:val="0070C0"/>
          <w:sz w:val="20"/>
          <w:szCs w:val="20"/>
        </w:rPr>
      </w:pPr>
      <w:r w:rsidRPr="006B7769">
        <w:rPr>
          <w:rFonts w:ascii="Arial" w:hAnsi="Arial" w:cs="Arial"/>
          <w:color w:val="0070C0"/>
          <w:sz w:val="20"/>
          <w:szCs w:val="20"/>
        </w:rPr>
        <w:t>Integrate our Operational Reporting Rhythm with Bandit</w:t>
      </w:r>
    </w:p>
    <w:p w:rsidR="00DB1E56" w:rsidRPr="006B7769" w:rsidRDefault="00FA5B77" w:rsidP="006B7769">
      <w:pPr>
        <w:pStyle w:val="ListParagraph"/>
        <w:numPr>
          <w:ilvl w:val="0"/>
          <w:numId w:val="12"/>
        </w:numPr>
        <w:tabs>
          <w:tab w:val="left" w:pos="360"/>
        </w:tabs>
        <w:spacing w:after="0"/>
        <w:rPr>
          <w:rFonts w:ascii="Arial" w:hAnsi="Arial" w:cs="Arial"/>
          <w:color w:val="0070C0"/>
          <w:sz w:val="20"/>
          <w:szCs w:val="20"/>
        </w:rPr>
      </w:pPr>
      <w:r w:rsidRPr="006B7769">
        <w:rPr>
          <w:rFonts w:ascii="Arial" w:hAnsi="Arial" w:cs="Arial"/>
          <w:color w:val="0070C0"/>
          <w:sz w:val="20"/>
          <w:szCs w:val="20"/>
        </w:rPr>
        <w:t>Create 2-3 DC teams of SFDC-enabled engineering personnel</w:t>
      </w:r>
    </w:p>
    <w:p w:rsidR="00A11D34" w:rsidRPr="00FD3AD7" w:rsidRDefault="00A11D34" w:rsidP="006B7769">
      <w:pPr>
        <w:tabs>
          <w:tab w:val="left" w:pos="360"/>
        </w:tabs>
        <w:spacing w:before="0" w:after="0"/>
        <w:rPr>
          <w:rFonts w:ascii="Arial" w:hAnsi="Arial" w:cs="Arial"/>
          <w:sz w:val="18"/>
        </w:rPr>
      </w:pPr>
    </w:p>
    <w:p w:rsidR="00A11D34" w:rsidRDefault="00A11D34" w:rsidP="00A11D34">
      <w:pPr>
        <w:pStyle w:val="BodyTextIndent"/>
        <w:numPr>
          <w:ilvl w:val="0"/>
          <w:numId w:val="8"/>
        </w:numPr>
        <w:tabs>
          <w:tab w:val="left" w:pos="360"/>
        </w:tabs>
        <w:spacing w:before="0" w:after="0" w:line="276" w:lineRule="auto"/>
        <w:ind w:left="360"/>
        <w:jc w:val="left"/>
        <w:rPr>
          <w:rFonts w:ascii="Arial" w:hAnsi="Arial" w:cs="Arial"/>
        </w:rPr>
      </w:pPr>
      <w:r w:rsidRPr="00945385">
        <w:rPr>
          <w:rFonts w:ascii="Arial" w:hAnsi="Arial" w:cs="Arial"/>
        </w:rPr>
        <w:t>What primary overarching strategies, approaches, or themes do you intend to employ during the next year to achieve success (as defined by your above goals and objectives)? Feel free to list three or four overarching themes, but try to stay high-level and avoid re-stating specific goals.</w:t>
      </w:r>
    </w:p>
    <w:p w:rsidR="00945385" w:rsidRDefault="00945385" w:rsidP="00945385">
      <w:pPr>
        <w:pStyle w:val="BodyTextIndent"/>
        <w:tabs>
          <w:tab w:val="left" w:pos="360"/>
        </w:tabs>
        <w:spacing w:before="0" w:after="0" w:line="276" w:lineRule="auto"/>
        <w:jc w:val="left"/>
        <w:rPr>
          <w:rFonts w:ascii="Arial" w:hAnsi="Arial" w:cs="Arial"/>
        </w:rPr>
      </w:pPr>
    </w:p>
    <w:p w:rsidR="006B7769" w:rsidRPr="006B7769" w:rsidRDefault="006B7769" w:rsidP="006B7769">
      <w:pPr>
        <w:pStyle w:val="BodyTextIndent"/>
        <w:numPr>
          <w:ilvl w:val="0"/>
          <w:numId w:val="14"/>
        </w:numPr>
        <w:tabs>
          <w:tab w:val="left" w:pos="360"/>
        </w:tabs>
        <w:spacing w:before="0" w:after="0" w:line="276" w:lineRule="auto"/>
        <w:jc w:val="left"/>
        <w:rPr>
          <w:rFonts w:ascii="Arial" w:eastAsiaTheme="minorHAnsi" w:hAnsi="Arial" w:cs="Arial"/>
          <w:color w:val="0070C0"/>
        </w:rPr>
      </w:pPr>
      <w:r w:rsidRPr="006B7769">
        <w:rPr>
          <w:rFonts w:ascii="Arial" w:eastAsiaTheme="minorHAnsi" w:hAnsi="Arial" w:cs="Arial"/>
          <w:color w:val="0070C0"/>
        </w:rPr>
        <w:t>Utilization / Efficiency: Hire-To-Demand In Delivery Centers</w:t>
      </w:r>
    </w:p>
    <w:p w:rsidR="006B7769" w:rsidRPr="006B7769" w:rsidRDefault="006B7769" w:rsidP="006B7769">
      <w:pPr>
        <w:pStyle w:val="BodyTextIndent"/>
        <w:numPr>
          <w:ilvl w:val="0"/>
          <w:numId w:val="14"/>
        </w:numPr>
        <w:tabs>
          <w:tab w:val="left" w:pos="360"/>
        </w:tabs>
        <w:spacing w:before="0" w:after="0" w:line="276" w:lineRule="auto"/>
        <w:jc w:val="left"/>
        <w:rPr>
          <w:rFonts w:ascii="Arial" w:eastAsiaTheme="minorHAnsi" w:hAnsi="Arial" w:cs="Arial"/>
          <w:color w:val="0070C0"/>
        </w:rPr>
      </w:pPr>
      <w:r w:rsidRPr="006B7769">
        <w:rPr>
          <w:rFonts w:ascii="Arial" w:eastAsiaTheme="minorHAnsi" w:hAnsi="Arial" w:cs="Arial"/>
          <w:color w:val="0070C0"/>
        </w:rPr>
        <w:t>Operational Reporting: Simple MVP then Iterate; don’t over complicate</w:t>
      </w:r>
    </w:p>
    <w:p w:rsidR="006B7769" w:rsidRPr="006B7769" w:rsidRDefault="006B7769" w:rsidP="006B7769">
      <w:pPr>
        <w:pStyle w:val="BodyTextIndent"/>
        <w:numPr>
          <w:ilvl w:val="0"/>
          <w:numId w:val="14"/>
        </w:numPr>
        <w:tabs>
          <w:tab w:val="left" w:pos="360"/>
        </w:tabs>
        <w:spacing w:before="0" w:after="0" w:line="276" w:lineRule="auto"/>
        <w:jc w:val="left"/>
        <w:rPr>
          <w:rFonts w:ascii="Arial" w:eastAsiaTheme="minorHAnsi" w:hAnsi="Arial" w:cs="Arial"/>
          <w:color w:val="0070C0"/>
        </w:rPr>
      </w:pPr>
      <w:r w:rsidRPr="006B7769">
        <w:rPr>
          <w:rFonts w:ascii="Arial" w:eastAsiaTheme="minorHAnsi" w:hAnsi="Arial" w:cs="Arial"/>
          <w:color w:val="0070C0"/>
        </w:rPr>
        <w:t>Leadership Hiring: Clear the decks, focus recruiting, and start early</w:t>
      </w:r>
    </w:p>
    <w:p w:rsidR="00945385" w:rsidRPr="00945385" w:rsidRDefault="00945385" w:rsidP="006B7769">
      <w:pPr>
        <w:pStyle w:val="BodyTextIndent"/>
        <w:tabs>
          <w:tab w:val="left" w:pos="360"/>
        </w:tabs>
        <w:spacing w:before="0" w:after="0" w:line="276" w:lineRule="auto"/>
        <w:ind w:left="0"/>
        <w:jc w:val="left"/>
        <w:rPr>
          <w:rFonts w:ascii="Arial" w:hAnsi="Arial" w:cs="Arial"/>
        </w:rPr>
      </w:pPr>
    </w:p>
    <w:p w:rsidR="00A11D34" w:rsidRPr="00677718" w:rsidRDefault="00A11D34" w:rsidP="00073BC2">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w:t>
      </w:r>
      <w:r w:rsidR="00945385">
        <w:rPr>
          <w:rFonts w:ascii="Arial" w:hAnsi="Arial" w:cs="Arial"/>
        </w:rPr>
        <w:t>your</w:t>
      </w:r>
      <w:r w:rsidRPr="00FD3AD7">
        <w:rPr>
          <w:rFonts w:ascii="Arial" w:hAnsi="Arial" w:cs="Arial"/>
        </w:rPr>
        <w:t xml:space="preserve"> previous answers, what three to five key elements will ultimately determine success for your organization during the next year?  Put another way, how will you know that the year was successful?</w:t>
      </w:r>
    </w:p>
    <w:p w:rsidR="00A11D34" w:rsidRPr="00FD3AD7" w:rsidRDefault="00A11D34" w:rsidP="00A11D34">
      <w:pPr>
        <w:tabs>
          <w:tab w:val="left" w:pos="360"/>
        </w:tabs>
        <w:spacing w:before="0" w:after="0"/>
        <w:ind w:left="360" w:hanging="360"/>
        <w:rPr>
          <w:rFonts w:ascii="Arial" w:hAnsi="Arial" w:cs="Arial"/>
          <w:sz w:val="18"/>
        </w:rPr>
      </w:pPr>
    </w:p>
    <w:p w:rsidR="00073BC2" w:rsidRDefault="00073BC2" w:rsidP="00073BC2">
      <w:pPr>
        <w:pStyle w:val="BodyTextIndent"/>
        <w:numPr>
          <w:ilvl w:val="0"/>
          <w:numId w:val="15"/>
        </w:numPr>
        <w:tabs>
          <w:tab w:val="left" w:pos="360"/>
        </w:tabs>
        <w:spacing w:before="0" w:after="0" w:line="276" w:lineRule="auto"/>
        <w:jc w:val="left"/>
        <w:rPr>
          <w:rFonts w:ascii="Arial" w:eastAsiaTheme="minorHAnsi" w:hAnsi="Arial" w:cs="Arial"/>
          <w:color w:val="0070C0"/>
        </w:rPr>
      </w:pPr>
      <w:r>
        <w:rPr>
          <w:rFonts w:ascii="Arial" w:eastAsiaTheme="minorHAnsi" w:hAnsi="Arial" w:cs="Arial"/>
          <w:color w:val="0070C0"/>
        </w:rPr>
        <w:t>136M Revenue, $28M Margin</w:t>
      </w:r>
    </w:p>
    <w:p w:rsidR="00073BC2" w:rsidRDefault="00073BC2" w:rsidP="00073BC2">
      <w:pPr>
        <w:pStyle w:val="BodyTextIndent"/>
        <w:numPr>
          <w:ilvl w:val="0"/>
          <w:numId w:val="15"/>
        </w:numPr>
        <w:tabs>
          <w:tab w:val="left" w:pos="360"/>
        </w:tabs>
        <w:spacing w:before="0" w:after="0" w:line="276" w:lineRule="auto"/>
        <w:jc w:val="left"/>
        <w:rPr>
          <w:rFonts w:ascii="Arial" w:eastAsiaTheme="minorHAnsi" w:hAnsi="Arial" w:cs="Arial"/>
          <w:color w:val="0070C0"/>
        </w:rPr>
      </w:pPr>
      <w:r>
        <w:rPr>
          <w:rFonts w:ascii="Arial" w:eastAsiaTheme="minorHAnsi" w:hAnsi="Arial" w:cs="Arial"/>
          <w:color w:val="0070C0"/>
        </w:rPr>
        <w:t>Overnight Travel for Leadership Team is ½ of what it was in 2015.</w:t>
      </w:r>
    </w:p>
    <w:p w:rsidR="00073BC2" w:rsidRPr="006B7769" w:rsidRDefault="00073BC2" w:rsidP="00073BC2">
      <w:pPr>
        <w:pStyle w:val="BodyTextIndent"/>
        <w:numPr>
          <w:ilvl w:val="0"/>
          <w:numId w:val="15"/>
        </w:numPr>
        <w:tabs>
          <w:tab w:val="left" w:pos="360"/>
        </w:tabs>
        <w:spacing w:before="0" w:after="0" w:line="276" w:lineRule="auto"/>
        <w:jc w:val="left"/>
        <w:rPr>
          <w:rFonts w:ascii="Arial" w:eastAsiaTheme="minorHAnsi" w:hAnsi="Arial" w:cs="Arial"/>
          <w:color w:val="0070C0"/>
        </w:rPr>
      </w:pPr>
      <w:r>
        <w:rPr>
          <w:rFonts w:ascii="Arial" w:eastAsiaTheme="minorHAnsi" w:hAnsi="Arial" w:cs="Arial"/>
          <w:color w:val="0070C0"/>
        </w:rPr>
        <w:t xml:space="preserve">Our Stakeholders answer </w:t>
      </w:r>
      <w:r w:rsidR="008155D1">
        <w:rPr>
          <w:rFonts w:ascii="Arial" w:eastAsiaTheme="minorHAnsi" w:hAnsi="Arial" w:cs="Arial"/>
          <w:color w:val="0070C0"/>
        </w:rPr>
        <w:t>yes</w:t>
      </w:r>
      <w:r>
        <w:rPr>
          <w:rFonts w:ascii="Arial" w:eastAsiaTheme="minorHAnsi" w:hAnsi="Arial" w:cs="Arial"/>
          <w:color w:val="0070C0"/>
        </w:rPr>
        <w:t xml:space="preserve"> to the question “Can you understand how our team is operating?”</w:t>
      </w: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Default="00A11D34"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Default="00945385" w:rsidP="00A11D34">
      <w:pPr>
        <w:tabs>
          <w:tab w:val="left" w:pos="360"/>
        </w:tabs>
        <w:spacing w:before="0" w:after="0"/>
        <w:ind w:left="360" w:hanging="360"/>
        <w:rPr>
          <w:rFonts w:ascii="Arial" w:hAnsi="Arial" w:cs="Arial"/>
          <w:sz w:val="18"/>
        </w:rPr>
      </w:pPr>
    </w:p>
    <w:p w:rsidR="00945385" w:rsidRPr="00FD3AD7" w:rsidRDefault="00945385"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tabs>
          <w:tab w:val="left" w:pos="360"/>
        </w:tabs>
        <w:spacing w:before="0" w:after="0"/>
        <w:ind w:left="360" w:hanging="360"/>
        <w:rPr>
          <w:rFonts w:ascii="Arial" w:hAnsi="Arial" w:cs="Arial"/>
          <w:sz w:val="18"/>
        </w:rPr>
      </w:pPr>
    </w:p>
    <w:p w:rsidR="00A11D34" w:rsidRPr="00FD3AD7" w:rsidRDefault="00A11D34" w:rsidP="00A11D34">
      <w:pPr>
        <w:pStyle w:val="BodyTextIndent"/>
        <w:numPr>
          <w:ilvl w:val="0"/>
          <w:numId w:val="8"/>
        </w:numPr>
        <w:tabs>
          <w:tab w:val="left" w:pos="360"/>
        </w:tabs>
        <w:spacing w:before="0" w:after="0"/>
        <w:ind w:left="360"/>
        <w:rPr>
          <w:rFonts w:ascii="Arial" w:hAnsi="Arial" w:cs="Arial"/>
        </w:rPr>
      </w:pPr>
      <w:r w:rsidRPr="00FD3AD7">
        <w:rPr>
          <w:rFonts w:ascii="Arial" w:hAnsi="Arial" w:cs="Arial"/>
        </w:rPr>
        <w:t xml:space="preserve">Considering all of the above, in summation, what do you envision you </w:t>
      </w:r>
      <w:r w:rsidR="00945385">
        <w:rPr>
          <w:rFonts w:ascii="Arial" w:hAnsi="Arial" w:cs="Arial"/>
        </w:rPr>
        <w:t>will have achieved professionally –</w:t>
      </w:r>
      <w:r w:rsidRPr="00FD3AD7">
        <w:rPr>
          <w:rFonts w:ascii="Arial" w:hAnsi="Arial" w:cs="Arial"/>
        </w:rPr>
        <w:t xml:space="preserve"> </w:t>
      </w:r>
      <w:r w:rsidR="00945385">
        <w:rPr>
          <w:rFonts w:ascii="Arial" w:hAnsi="Arial" w:cs="Arial"/>
        </w:rPr>
        <w:t>(</w:t>
      </w:r>
      <w:r w:rsidRPr="00FD3AD7">
        <w:rPr>
          <w:rFonts w:ascii="Arial" w:hAnsi="Arial" w:cs="Arial"/>
        </w:rPr>
        <w:t>ideally</w:t>
      </w:r>
      <w:r w:rsidR="00945385">
        <w:rPr>
          <w:rFonts w:ascii="Arial" w:hAnsi="Arial" w:cs="Arial"/>
        </w:rPr>
        <w:t>)</w:t>
      </w:r>
      <w:r w:rsidRPr="00FD3AD7">
        <w:rPr>
          <w:rFonts w:ascii="Arial" w:hAnsi="Arial" w:cs="Arial"/>
        </w:rPr>
        <w:t xml:space="preserve">, at the end of the next year? Put another way, assuming you accomplish all of your crucial one-year objectives, what will that look like? </w:t>
      </w: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677718" w:rsidP="00677718">
      <w:pPr>
        <w:pStyle w:val="BodyText"/>
        <w:tabs>
          <w:tab w:val="left" w:pos="360"/>
        </w:tabs>
        <w:spacing w:before="0" w:after="0"/>
        <w:ind w:left="360"/>
        <w:rPr>
          <w:rFonts w:ascii="Arial" w:hAnsi="Arial" w:cs="Arial"/>
          <w:sz w:val="18"/>
        </w:rPr>
      </w:pPr>
      <w:r w:rsidRPr="00611E28">
        <w:rPr>
          <w:rFonts w:ascii="Arial" w:eastAsiaTheme="minorHAnsi" w:hAnsi="Arial" w:cs="Arial"/>
          <w:color w:val="0070C0"/>
        </w:rPr>
        <w:t>Our house will be in order. I, and we, will be setup to double the team in the next 3 years.</w:t>
      </w: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FD3AD7" w:rsidRDefault="00A11D34" w:rsidP="00A11D34">
      <w:pPr>
        <w:pStyle w:val="BodyText"/>
        <w:tabs>
          <w:tab w:val="left" w:pos="360"/>
        </w:tabs>
        <w:spacing w:before="0" w:after="0"/>
        <w:ind w:left="360" w:hanging="360"/>
        <w:rPr>
          <w:rFonts w:ascii="Arial" w:hAnsi="Arial" w:cs="Arial"/>
          <w:sz w:val="18"/>
        </w:rPr>
      </w:pP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t>PART II: AGGREGATING KEY IDEAS INTO A COHERENT DESCRIPTION OR “STORY”</w:t>
      </w:r>
    </w:p>
    <w:p w:rsidR="00A11D34" w:rsidRPr="00FD3AD7" w:rsidRDefault="00A11D34" w:rsidP="00A11D34">
      <w:pPr>
        <w:rPr>
          <w:rFonts w:ascii="Arial" w:hAnsi="Arial" w:cs="Arial"/>
        </w:rPr>
      </w:pPr>
      <w:r w:rsidRPr="00FD3AD7">
        <w:rPr>
          <w:rFonts w:ascii="Arial" w:hAnsi="Arial" w:cs="Arial"/>
        </w:rPr>
        <w:t>In this step, take your answers to the questions in Part I and aggregate them into a coherent overall description of your one-year vision. Pull the key concepts together into a coherent description of how you see your success one year out. Remember that effective vision descriptions are like telling a story (about the future) or painting a picture (with words).</w:t>
      </w:r>
    </w:p>
    <w:p w:rsidR="00A11D34" w:rsidRPr="0038607D" w:rsidRDefault="0038607D" w:rsidP="00A11D34">
      <w:pPr>
        <w:tabs>
          <w:tab w:val="left" w:pos="360"/>
        </w:tabs>
        <w:spacing w:before="0" w:after="0"/>
        <w:ind w:left="360" w:hanging="360"/>
        <w:rPr>
          <w:rFonts w:ascii="Arial" w:hAnsi="Arial" w:cs="Arial"/>
          <w:color w:val="0070C0"/>
        </w:rPr>
      </w:pPr>
      <w:r>
        <w:rPr>
          <w:rFonts w:ascii="Arial" w:hAnsi="Arial" w:cs="Arial"/>
          <w:color w:val="0070C0"/>
        </w:rPr>
        <w:tab/>
      </w:r>
      <w:r w:rsidR="00611E28" w:rsidRPr="0038607D">
        <w:rPr>
          <w:rFonts w:ascii="Arial" w:hAnsi="Arial" w:cs="Arial"/>
          <w:color w:val="0070C0"/>
        </w:rPr>
        <w:t xml:space="preserve">Our business is operating at operational maturity.  We have all the right leaders in place around the world, and we’re poised for massive, profitable growth in the coming years.  Our team, and our stakeholders have timely and detailed operational insight into our supply of resources, our demand for work, and our plans to grow our team.  Our leaders are matrixed appropriately and spread out to maximize our networked structure; we are travelling less and focusing on clients and our people more. </w:t>
      </w:r>
      <w:r w:rsidR="00056FAC">
        <w:rPr>
          <w:rFonts w:ascii="Arial" w:hAnsi="Arial" w:cs="Arial"/>
          <w:color w:val="0070C0"/>
        </w:rPr>
        <w:t xml:space="preserve">We are able to seamlessly add new capabilities, across location, and weave them into our overall go-to-market with confidence and precision.  </w:t>
      </w:r>
    </w:p>
    <w:p w:rsidR="00A11D34" w:rsidRDefault="00A11D34" w:rsidP="00A11D34">
      <w:pPr>
        <w:spacing w:before="0" w:after="200" w:line="276" w:lineRule="auto"/>
        <w:jc w:val="left"/>
        <w:rPr>
          <w:rFonts w:ascii="Arial" w:hAnsi="Arial" w:cs="Arial"/>
        </w:rPr>
      </w:pPr>
    </w:p>
    <w:p w:rsidR="00A11D34" w:rsidRPr="00C0747C" w:rsidRDefault="00A11D34" w:rsidP="00A11D34">
      <w:pPr>
        <w:pStyle w:val="Heading2"/>
        <w:rPr>
          <w:rFonts w:ascii="Arial" w:hAnsi="Arial" w:cs="Arial"/>
          <w:color w:val="auto"/>
          <w:sz w:val="20"/>
          <w:szCs w:val="20"/>
        </w:rPr>
      </w:pPr>
      <w:r w:rsidRPr="00C0747C">
        <w:rPr>
          <w:rFonts w:ascii="Arial" w:hAnsi="Arial" w:cs="Arial"/>
          <w:color w:val="auto"/>
          <w:sz w:val="20"/>
          <w:szCs w:val="20"/>
        </w:rPr>
        <w:t xml:space="preserve">PART III: FIRST DRAFT OF VISION STATEMENT (LONGER VERSION) </w:t>
      </w:r>
    </w:p>
    <w:p w:rsidR="00A11D34" w:rsidRPr="00FD3AD7" w:rsidRDefault="00A11D34" w:rsidP="00A11D34">
      <w:pPr>
        <w:rPr>
          <w:rFonts w:ascii="Arial" w:hAnsi="Arial" w:cs="Arial"/>
        </w:rPr>
      </w:pPr>
      <w:r w:rsidRPr="00FD3AD7">
        <w:rPr>
          <w:rFonts w:ascii="Arial" w:hAnsi="Arial" w:cs="Arial"/>
        </w:rPr>
        <w:t>Next, edit your description into a well-crafted vision statement. This is an opportunity to fine-tune the language you originally used into descriptions that are more clear and compelling. (Experience shows</w:t>
      </w:r>
      <w:r w:rsidR="00945385">
        <w:rPr>
          <w:rFonts w:ascii="Arial" w:hAnsi="Arial" w:cs="Arial"/>
        </w:rPr>
        <w:t>,</w:t>
      </w:r>
      <w:r w:rsidRPr="00FD3AD7">
        <w:rPr>
          <w:rFonts w:ascii="Arial" w:hAnsi="Arial" w:cs="Arial"/>
        </w:rPr>
        <w:t xml:space="preserve"> each time a leader rewrites or edits a vision statement, it gets better. So take the time to do the multiple versions this worksheet recommends. You may want to allow a day or more between revisions to give yourself time to reflect on the concepts contained within.)</w:t>
      </w:r>
    </w:p>
    <w:p w:rsidR="00A11D34" w:rsidRPr="00FD3AD7" w:rsidRDefault="001B45F9" w:rsidP="006301C8">
      <w:pPr>
        <w:tabs>
          <w:tab w:val="left" w:pos="360"/>
        </w:tabs>
        <w:spacing w:before="0" w:after="0"/>
        <w:ind w:left="360" w:hanging="360"/>
        <w:rPr>
          <w:rFonts w:ascii="Arial" w:hAnsi="Arial" w:cs="Arial"/>
        </w:rPr>
      </w:pPr>
      <w:r>
        <w:rPr>
          <w:rFonts w:ascii="Arial" w:hAnsi="Arial" w:cs="Arial"/>
          <w:color w:val="0070C0"/>
        </w:rPr>
        <w:tab/>
      </w:r>
      <w:r w:rsidR="006301C8" w:rsidRPr="0038607D">
        <w:rPr>
          <w:rFonts w:ascii="Arial" w:hAnsi="Arial" w:cs="Arial"/>
          <w:color w:val="0070C0"/>
        </w:rPr>
        <w:t xml:space="preserve">Our business is operating at maturity.  </w:t>
      </w:r>
      <w:r w:rsidR="006301C8">
        <w:rPr>
          <w:rFonts w:ascii="Arial" w:hAnsi="Arial" w:cs="Arial"/>
          <w:color w:val="0070C0"/>
        </w:rPr>
        <w:t xml:space="preserve">Our leadership team is in place, our systems work, and we’re ready to grow.  </w:t>
      </w:r>
      <w:r w:rsidR="006301C8" w:rsidRPr="0038607D">
        <w:rPr>
          <w:rFonts w:ascii="Arial" w:hAnsi="Arial" w:cs="Arial"/>
          <w:color w:val="0070C0"/>
        </w:rPr>
        <w:t>Our team, and our stakeholders</w:t>
      </w:r>
      <w:r w:rsidR="006301C8">
        <w:rPr>
          <w:rFonts w:ascii="Arial" w:hAnsi="Arial" w:cs="Arial"/>
          <w:color w:val="0070C0"/>
        </w:rPr>
        <w:t xml:space="preserve"> understand what we’re doing and why, and each of us is spending most of our time focused on our Clients, our work, and our teams.  And we are free to add new capabilities, and people, to our business with precision.  </w:t>
      </w:r>
    </w:p>
    <w:p w:rsidR="001B45F9" w:rsidRDefault="001B45F9" w:rsidP="00A11D34">
      <w:pPr>
        <w:pStyle w:val="Heading2"/>
        <w:rPr>
          <w:rFonts w:ascii="Arial" w:hAnsi="Arial" w:cs="Arial"/>
          <w:color w:val="auto"/>
          <w:sz w:val="20"/>
          <w:szCs w:val="20"/>
        </w:rPr>
      </w:pPr>
    </w:p>
    <w:p w:rsidR="00A11D34" w:rsidRPr="00C0747C" w:rsidRDefault="00A11D34" w:rsidP="00A11D34">
      <w:pPr>
        <w:pStyle w:val="Heading2"/>
        <w:rPr>
          <w:rFonts w:ascii="Arial" w:hAnsi="Arial" w:cs="Arial"/>
          <w:i/>
          <w:color w:val="auto"/>
          <w:sz w:val="20"/>
          <w:szCs w:val="20"/>
        </w:rPr>
      </w:pPr>
      <w:r w:rsidRPr="00C0747C">
        <w:rPr>
          <w:rFonts w:ascii="Arial" w:hAnsi="Arial" w:cs="Arial"/>
          <w:color w:val="auto"/>
          <w:sz w:val="20"/>
          <w:szCs w:val="20"/>
        </w:rPr>
        <w:t>PART IV: SECOND DRAFT OF VISION STATEMENT (CONCISE VERSION)</w:t>
      </w:r>
    </w:p>
    <w:p w:rsidR="00A11D34" w:rsidRPr="00FD3AD7" w:rsidRDefault="00A11D34" w:rsidP="00A11D34">
      <w:pPr>
        <w:rPr>
          <w:rFonts w:ascii="Arial" w:hAnsi="Arial" w:cs="Arial"/>
        </w:rPr>
      </w:pPr>
      <w:r w:rsidRPr="00FD3AD7">
        <w:rPr>
          <w:rFonts w:ascii="Arial" w:hAnsi="Arial" w:cs="Arial"/>
        </w:rPr>
        <w:t>Finally, revise your vision statement once more to make it even more concise. Many of the best vision statements have only three to five sentences (short paragraph) yet contain the essence of the vision conveyed in the long-form vision descriptions.</w:t>
      </w:r>
    </w:p>
    <w:p w:rsidR="0097441B" w:rsidRPr="00A11D34" w:rsidRDefault="001B45F9" w:rsidP="00FC7032">
      <w:pPr>
        <w:tabs>
          <w:tab w:val="left" w:pos="360"/>
        </w:tabs>
        <w:spacing w:before="0" w:after="0"/>
        <w:ind w:left="360" w:hanging="360"/>
      </w:pPr>
      <w:r>
        <w:rPr>
          <w:rFonts w:ascii="Arial" w:hAnsi="Arial" w:cs="Arial"/>
          <w:color w:val="0070C0"/>
        </w:rPr>
        <w:tab/>
      </w:r>
      <w:r w:rsidRPr="0038607D">
        <w:rPr>
          <w:rFonts w:ascii="Arial" w:hAnsi="Arial" w:cs="Arial"/>
          <w:color w:val="0070C0"/>
        </w:rPr>
        <w:t xml:space="preserve">Our business is operating at maturity.  </w:t>
      </w:r>
      <w:r>
        <w:rPr>
          <w:rFonts w:ascii="Arial" w:hAnsi="Arial" w:cs="Arial"/>
          <w:color w:val="0070C0"/>
        </w:rPr>
        <w:t xml:space="preserve">Our leadership team is in place, our systems work, and we’re ready to grow.  </w:t>
      </w:r>
      <w:r w:rsidRPr="0038607D">
        <w:rPr>
          <w:rFonts w:ascii="Arial" w:hAnsi="Arial" w:cs="Arial"/>
          <w:color w:val="0070C0"/>
        </w:rPr>
        <w:t>Our team, and our stakeholders</w:t>
      </w:r>
      <w:r>
        <w:rPr>
          <w:rFonts w:ascii="Arial" w:hAnsi="Arial" w:cs="Arial"/>
          <w:color w:val="0070C0"/>
        </w:rPr>
        <w:t xml:space="preserve"> understand what we’re doing and why, and each of us is spending most of our time focused on our Clients, our work, and our teams.  And we are free to add new capabilities, and people, to our business with precision.  </w:t>
      </w:r>
      <w:r w:rsidR="002527DB">
        <w:rPr>
          <w:rFonts w:ascii="Arial" w:hAnsi="Arial" w:cs="Arial"/>
          <w:sz w:val="22"/>
        </w:rPr>
        <w:pict>
          <v:shapetype id="_x0000_t202" coordsize="21600,21600" o:spt="202" path="m,l,21600r21600,l21600,xe">
            <v:stroke joinstyle="miter"/>
            <v:path gradientshapeok="t" o:connecttype="rect"/>
          </v:shapetype>
          <v:shape id="_x0000_s1031" type="#_x0000_t202" style="position:absolute;left:0;text-align:left;margin-left:-31.95pt;margin-top:648.2pt;width:495pt;height:18pt;z-index:251658240;mso-position-horizontal-relative:text;mso-position-vertical-relative:text" filled="f" fillcolor="yellow" stroked="f">
            <v:textbox style="mso-next-textbox:#_x0000_s1031">
              <w:txbxContent>
                <w:p w:rsidR="00A11D34" w:rsidRDefault="00A11D34" w:rsidP="00A11D34">
                  <w:pPr>
                    <w:rPr>
                      <w:rFonts w:ascii="Optima LT Std" w:hAnsi="Optima LT Std"/>
                      <w:sz w:val="18"/>
                    </w:rPr>
                  </w:pPr>
                  <w:r>
                    <w:rPr>
                      <w:rFonts w:ascii="Optima LT Std" w:hAnsi="Optima LT Std"/>
                      <w:sz w:val="18"/>
                    </w:rPr>
                    <w:sym w:font="Symbol" w:char="F0E3"/>
                  </w:r>
                  <w:r>
                    <w:rPr>
                      <w:rFonts w:ascii="Optima LT Std" w:hAnsi="Optima LT Std"/>
                      <w:sz w:val="18"/>
                    </w:rPr>
                    <w:t xml:space="preserve"> 2004 Stagen Leadership Institute </w:t>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r>
                    <w:rPr>
                      <w:rFonts w:ascii="Optima LT Std" w:hAnsi="Optima LT Std"/>
                      <w:sz w:val="18"/>
                    </w:rPr>
                    <w:tab/>
                  </w:r>
                </w:p>
              </w:txbxContent>
            </v:textbox>
          </v:shape>
        </w:pict>
      </w:r>
      <w:bookmarkStart w:id="0" w:name="_GoBack"/>
      <w:bookmarkEnd w:id="0"/>
    </w:p>
    <w:sectPr w:rsidR="0097441B" w:rsidRPr="00A11D34" w:rsidSect="00D52885">
      <w:headerReference w:type="even" r:id="rId8"/>
      <w:headerReference w:type="default" r:id="rId9"/>
      <w:footerReference w:type="even" r:id="rId10"/>
      <w:footerReference w:type="default" r:id="rId11"/>
      <w:headerReference w:type="first" r:id="rId12"/>
      <w:footerReference w:type="first" r:id="rId13"/>
      <w:pgSz w:w="12240" w:h="15840"/>
      <w:pgMar w:top="1973" w:right="1440" w:bottom="634"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7DB" w:rsidRDefault="002527DB" w:rsidP="003421C9">
      <w:pPr>
        <w:spacing w:after="0"/>
      </w:pPr>
      <w:r>
        <w:separator/>
      </w:r>
    </w:p>
  </w:endnote>
  <w:endnote w:type="continuationSeparator" w:id="0">
    <w:p w:rsidR="002527DB" w:rsidRDefault="002527DB" w:rsidP="0034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Cn">
    <w:altName w:val="Cambria"/>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1C" w:rsidRDefault="00190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D" w:rsidRPr="00F3788D" w:rsidRDefault="002112AD" w:rsidP="006D18CE">
    <w:pPr>
      <w:pStyle w:val="Footer"/>
      <w:jc w:val="center"/>
      <w:rPr>
        <w:rFonts w:ascii="Arial" w:hAnsi="Arial" w:cs="Arial"/>
        <w:color w:val="808080" w:themeColor="background1" w:themeShade="80"/>
        <w:sz w:val="16"/>
        <w:szCs w:val="16"/>
      </w:rPr>
    </w:pPr>
    <w:r w:rsidRPr="00F3788D">
      <w:rPr>
        <w:rFonts w:ascii="Arial" w:hAnsi="Arial" w:cs="Arial"/>
        <w:color w:val="808080" w:themeColor="background1" w:themeShade="80"/>
        <w:sz w:val="16"/>
        <w:szCs w:val="16"/>
      </w:rPr>
      <w:t>© S</w:t>
    </w:r>
    <w:r>
      <w:rPr>
        <w:rFonts w:ascii="Arial" w:hAnsi="Arial" w:cs="Arial"/>
        <w:color w:val="808080" w:themeColor="background1" w:themeShade="80"/>
        <w:sz w:val="16"/>
        <w:szCs w:val="16"/>
      </w:rPr>
      <w:t>tagen</w:t>
    </w:r>
    <w:r w:rsidR="00945385">
      <w:rPr>
        <w:rFonts w:ascii="Arial" w:hAnsi="Arial" w:cs="Arial"/>
        <w:color w:val="808080" w:themeColor="background1" w:themeShade="80"/>
        <w:sz w:val="16"/>
        <w:szCs w:val="16"/>
      </w:rPr>
      <w:t xml:space="preserve"> 2014.</w:t>
    </w:r>
    <w:r w:rsidR="00190D1C">
      <w:rPr>
        <w:rFonts w:ascii="Arial" w:hAnsi="Arial" w:cs="Arial"/>
        <w:color w:val="808080" w:themeColor="background1" w:themeShade="80"/>
        <w:sz w:val="16"/>
        <w:szCs w:val="16"/>
      </w:rPr>
      <w:t xml:space="preserve"> All rights r</w:t>
    </w:r>
    <w:r>
      <w:rPr>
        <w:rFonts w:ascii="Arial" w:hAnsi="Arial" w:cs="Arial"/>
        <w:color w:val="808080" w:themeColor="background1" w:themeShade="80"/>
        <w:sz w:val="16"/>
        <w:szCs w:val="16"/>
      </w:rPr>
      <w:t>eserved</w:t>
    </w:r>
    <w:r w:rsidR="00190D1C">
      <w:rPr>
        <w:rFonts w:ascii="Arial" w:hAnsi="Arial" w:cs="Arial"/>
        <w:color w:val="808080" w:themeColor="background1" w:themeShade="80"/>
        <w:sz w:val="16"/>
        <w:szCs w:val="16"/>
      </w:rPr>
      <w:t>.</w:t>
    </w:r>
  </w:p>
  <w:p w:rsidR="002112AD" w:rsidRDefault="002112AD" w:rsidP="0066696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1C" w:rsidRDefault="00190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7DB" w:rsidRDefault="002527DB" w:rsidP="003421C9">
      <w:pPr>
        <w:spacing w:after="0"/>
      </w:pPr>
      <w:r>
        <w:separator/>
      </w:r>
    </w:p>
  </w:footnote>
  <w:footnote w:type="continuationSeparator" w:id="0">
    <w:p w:rsidR="002527DB" w:rsidRDefault="002527DB" w:rsidP="00342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1C" w:rsidRDefault="00190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AD" w:rsidRDefault="002112AD" w:rsidP="00BD3073">
    <w:pPr>
      <w:pStyle w:val="Header"/>
      <w:rPr>
        <w:rFonts w:ascii="Arial" w:hAnsi="Arial"/>
      </w:rPr>
    </w:pPr>
    <w:r>
      <w:rPr>
        <w:noProof/>
      </w:rPr>
      <w:drawing>
        <wp:anchor distT="0" distB="0" distL="114300" distR="114300" simplePos="0" relativeHeight="251658240" behindDoc="1" locked="0" layoutInCell="1" allowOverlap="1">
          <wp:simplePos x="0" y="0"/>
          <wp:positionH relativeFrom="column">
            <wp:posOffset>2155825</wp:posOffset>
          </wp:positionH>
          <wp:positionV relativeFrom="paragraph">
            <wp:posOffset>180975</wp:posOffset>
          </wp:positionV>
          <wp:extent cx="1653540" cy="135890"/>
          <wp:effectExtent l="19050" t="0" r="3810" b="0"/>
          <wp:wrapTight wrapText="bothSides">
            <wp:wrapPolygon edited="0">
              <wp:start x="-249" y="0"/>
              <wp:lineTo x="-249" y="18168"/>
              <wp:lineTo x="21650" y="18168"/>
              <wp:lineTo x="21650" y="0"/>
              <wp:lineTo x="-249" y="0"/>
            </wp:wrapPolygon>
          </wp:wrapTight>
          <wp:docPr id="6" name="Picture 0" descr="Stage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agen Logo.jpg"/>
                  <pic:cNvPicPr/>
                </pic:nvPicPr>
                <pic:blipFill>
                  <a:blip r:embed="rId1"/>
                  <a:stretch>
                    <a:fillRect/>
                  </a:stretch>
                </pic:blipFill>
                <pic:spPr>
                  <a:xfrm>
                    <a:off x="0" y="0"/>
                    <a:ext cx="1653540" cy="135890"/>
                  </a:xfrm>
                  <a:prstGeom prst="rect">
                    <a:avLst/>
                  </a:prstGeom>
                </pic:spPr>
              </pic:pic>
            </a:graphicData>
          </a:graphic>
        </wp:anchor>
      </w:drawing>
    </w:r>
    <w:r>
      <w:rPr>
        <w:rFonts w:ascii="Arial" w:hAnsi="Arial"/>
      </w:rPr>
      <w:tab/>
    </w: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p w:rsidR="002112AD" w:rsidRDefault="002112AD" w:rsidP="00BD3073">
    <w:pPr>
      <w:pStyle w:val="Header"/>
      <w:spacing w:before="0" w:after="0" w:line="240" w:lineRule="auto"/>
      <w:jc w:val="center"/>
      <w:rPr>
        <w:rFonts w:ascii="Trade Gothic LT Std Cn" w:hAnsi="Trade Gothic LT Std Cn"/>
        <w:b/>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1C" w:rsidRDefault="00190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D322A"/>
    <w:multiLevelType w:val="hybridMultilevel"/>
    <w:tmpl w:val="18EA1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7EC"/>
    <w:multiLevelType w:val="hybridMultilevel"/>
    <w:tmpl w:val="F30CCBDC"/>
    <w:lvl w:ilvl="0" w:tplc="4BBA7C94">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6334E8"/>
    <w:multiLevelType w:val="hybridMultilevel"/>
    <w:tmpl w:val="B1E64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37076"/>
    <w:multiLevelType w:val="hybridMultilevel"/>
    <w:tmpl w:val="8EC812EC"/>
    <w:lvl w:ilvl="0" w:tplc="CE4E0A2C">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E5A01"/>
    <w:multiLevelType w:val="hybridMultilevel"/>
    <w:tmpl w:val="80E8B358"/>
    <w:lvl w:ilvl="0" w:tplc="BD04FB8A">
      <w:start w:val="1"/>
      <w:numFmt w:val="bullet"/>
      <w:pStyle w:val="BULLETS"/>
      <w:lvlText w:val=""/>
      <w:lvlJc w:val="left"/>
      <w:pPr>
        <w:tabs>
          <w:tab w:val="num" w:pos="360"/>
        </w:tabs>
        <w:ind w:left="360" w:hanging="360"/>
      </w:pPr>
      <w:rPr>
        <w:rFonts w:ascii="Symbol" w:hAnsi="Symbol" w:hint="default"/>
        <w:color w:val="808080"/>
        <w:sz w:val="18"/>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82FD4"/>
    <w:multiLevelType w:val="hybridMultilevel"/>
    <w:tmpl w:val="0F0A44E0"/>
    <w:lvl w:ilvl="0" w:tplc="88FA4692">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8481B"/>
    <w:multiLevelType w:val="hybridMultilevel"/>
    <w:tmpl w:val="60AAC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113EE"/>
    <w:multiLevelType w:val="hybridMultilevel"/>
    <w:tmpl w:val="B1E64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E7C8A"/>
    <w:multiLevelType w:val="hybridMultilevel"/>
    <w:tmpl w:val="E830FF7E"/>
    <w:lvl w:ilvl="0" w:tplc="6DE6ADD6">
      <w:start w:val="1"/>
      <w:numFmt w:val="decimal"/>
      <w:pStyle w:val="Numbering"/>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C66D73"/>
    <w:multiLevelType w:val="hybridMultilevel"/>
    <w:tmpl w:val="6654435A"/>
    <w:lvl w:ilvl="0" w:tplc="CE4E0A2C">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11D40"/>
    <w:multiLevelType w:val="hybridMultilevel"/>
    <w:tmpl w:val="9AF637B0"/>
    <w:lvl w:ilvl="0" w:tplc="E918D91C">
      <w:start w:val="1"/>
      <w:numFmt w:val="decimal"/>
      <w:lvlText w:val="%1."/>
      <w:lvlJc w:val="left"/>
      <w:pPr>
        <w:ind w:left="1080" w:hanging="720"/>
      </w:pPr>
      <w:rPr>
        <w:rFonts w:hint="default"/>
        <w:b w:val="0"/>
        <w:i w:val="0"/>
        <w:color w:val="auto"/>
      </w:rPr>
    </w:lvl>
    <w:lvl w:ilvl="1" w:tplc="98324F50" w:tentative="1">
      <w:start w:val="1"/>
      <w:numFmt w:val="lowerLetter"/>
      <w:lvlText w:val="%2."/>
      <w:lvlJc w:val="left"/>
      <w:pPr>
        <w:ind w:left="1440" w:hanging="360"/>
      </w:pPr>
    </w:lvl>
    <w:lvl w:ilvl="2" w:tplc="04AA679A" w:tentative="1">
      <w:start w:val="1"/>
      <w:numFmt w:val="lowerRoman"/>
      <w:lvlText w:val="%3."/>
      <w:lvlJc w:val="right"/>
      <w:pPr>
        <w:ind w:left="2160" w:hanging="180"/>
      </w:pPr>
    </w:lvl>
    <w:lvl w:ilvl="3" w:tplc="05D890E6" w:tentative="1">
      <w:start w:val="1"/>
      <w:numFmt w:val="decimal"/>
      <w:lvlText w:val="%4."/>
      <w:lvlJc w:val="left"/>
      <w:pPr>
        <w:ind w:left="2880" w:hanging="360"/>
      </w:pPr>
    </w:lvl>
    <w:lvl w:ilvl="4" w:tplc="6F8831F0" w:tentative="1">
      <w:start w:val="1"/>
      <w:numFmt w:val="lowerLetter"/>
      <w:lvlText w:val="%5."/>
      <w:lvlJc w:val="left"/>
      <w:pPr>
        <w:ind w:left="3600" w:hanging="360"/>
      </w:pPr>
    </w:lvl>
    <w:lvl w:ilvl="5" w:tplc="3C807B42" w:tentative="1">
      <w:start w:val="1"/>
      <w:numFmt w:val="lowerRoman"/>
      <w:lvlText w:val="%6."/>
      <w:lvlJc w:val="right"/>
      <w:pPr>
        <w:ind w:left="4320" w:hanging="180"/>
      </w:pPr>
    </w:lvl>
    <w:lvl w:ilvl="6" w:tplc="0C0EEDEA" w:tentative="1">
      <w:start w:val="1"/>
      <w:numFmt w:val="decimal"/>
      <w:lvlText w:val="%7."/>
      <w:lvlJc w:val="left"/>
      <w:pPr>
        <w:ind w:left="5040" w:hanging="360"/>
      </w:pPr>
    </w:lvl>
    <w:lvl w:ilvl="7" w:tplc="DEFCF874" w:tentative="1">
      <w:start w:val="1"/>
      <w:numFmt w:val="lowerLetter"/>
      <w:lvlText w:val="%8."/>
      <w:lvlJc w:val="left"/>
      <w:pPr>
        <w:ind w:left="5760" w:hanging="360"/>
      </w:pPr>
    </w:lvl>
    <w:lvl w:ilvl="8" w:tplc="32C40EF2" w:tentative="1">
      <w:start w:val="1"/>
      <w:numFmt w:val="lowerRoman"/>
      <w:lvlText w:val="%9."/>
      <w:lvlJc w:val="right"/>
      <w:pPr>
        <w:ind w:left="6480" w:hanging="180"/>
      </w:pPr>
    </w:lvl>
  </w:abstractNum>
  <w:abstractNum w:abstractNumId="11" w15:restartNumberingAfterBreak="0">
    <w:nsid w:val="65512250"/>
    <w:multiLevelType w:val="hybridMultilevel"/>
    <w:tmpl w:val="21E240FA"/>
    <w:lvl w:ilvl="0" w:tplc="E918D91C">
      <w:start w:val="1"/>
      <w:numFmt w:val="bullet"/>
      <w:lvlText w:val=""/>
      <w:lvlJc w:val="left"/>
      <w:pPr>
        <w:tabs>
          <w:tab w:val="num" w:pos="360"/>
        </w:tabs>
        <w:ind w:left="360" w:hanging="360"/>
      </w:pPr>
      <w:rPr>
        <w:rFonts w:ascii="Wingdings" w:hAnsi="Wingdings" w:hint="default"/>
        <w:b w:val="0"/>
        <w:i w:val="0"/>
        <w:color w:val="808080" w:themeColor="background1" w:themeShade="80"/>
        <w:sz w:val="20"/>
      </w:rPr>
    </w:lvl>
    <w:lvl w:ilvl="1" w:tplc="98324F50" w:tentative="1">
      <w:start w:val="1"/>
      <w:numFmt w:val="bullet"/>
      <w:lvlText w:val="o"/>
      <w:lvlJc w:val="left"/>
      <w:pPr>
        <w:tabs>
          <w:tab w:val="num" w:pos="1440"/>
        </w:tabs>
        <w:ind w:left="1440" w:hanging="360"/>
      </w:pPr>
      <w:rPr>
        <w:rFonts w:ascii="Courier New" w:hAnsi="Courier New" w:hint="default"/>
      </w:rPr>
    </w:lvl>
    <w:lvl w:ilvl="2" w:tplc="04AA679A" w:tentative="1">
      <w:start w:val="1"/>
      <w:numFmt w:val="bullet"/>
      <w:lvlText w:val=""/>
      <w:lvlJc w:val="left"/>
      <w:pPr>
        <w:tabs>
          <w:tab w:val="num" w:pos="2160"/>
        </w:tabs>
        <w:ind w:left="2160" w:hanging="360"/>
      </w:pPr>
      <w:rPr>
        <w:rFonts w:ascii="Wingdings" w:hAnsi="Wingdings" w:hint="default"/>
      </w:rPr>
    </w:lvl>
    <w:lvl w:ilvl="3" w:tplc="05D890E6" w:tentative="1">
      <w:start w:val="1"/>
      <w:numFmt w:val="bullet"/>
      <w:lvlText w:val=""/>
      <w:lvlJc w:val="left"/>
      <w:pPr>
        <w:tabs>
          <w:tab w:val="num" w:pos="2880"/>
        </w:tabs>
        <w:ind w:left="2880" w:hanging="360"/>
      </w:pPr>
      <w:rPr>
        <w:rFonts w:ascii="Symbol" w:hAnsi="Symbol" w:hint="default"/>
      </w:rPr>
    </w:lvl>
    <w:lvl w:ilvl="4" w:tplc="6F8831F0" w:tentative="1">
      <w:start w:val="1"/>
      <w:numFmt w:val="bullet"/>
      <w:lvlText w:val="o"/>
      <w:lvlJc w:val="left"/>
      <w:pPr>
        <w:tabs>
          <w:tab w:val="num" w:pos="3600"/>
        </w:tabs>
        <w:ind w:left="3600" w:hanging="360"/>
      </w:pPr>
      <w:rPr>
        <w:rFonts w:ascii="Courier New" w:hAnsi="Courier New" w:hint="default"/>
      </w:rPr>
    </w:lvl>
    <w:lvl w:ilvl="5" w:tplc="3C807B42" w:tentative="1">
      <w:start w:val="1"/>
      <w:numFmt w:val="bullet"/>
      <w:lvlText w:val=""/>
      <w:lvlJc w:val="left"/>
      <w:pPr>
        <w:tabs>
          <w:tab w:val="num" w:pos="4320"/>
        </w:tabs>
        <w:ind w:left="4320" w:hanging="360"/>
      </w:pPr>
      <w:rPr>
        <w:rFonts w:ascii="Wingdings" w:hAnsi="Wingdings" w:hint="default"/>
      </w:rPr>
    </w:lvl>
    <w:lvl w:ilvl="6" w:tplc="0C0EEDEA" w:tentative="1">
      <w:start w:val="1"/>
      <w:numFmt w:val="bullet"/>
      <w:lvlText w:val=""/>
      <w:lvlJc w:val="left"/>
      <w:pPr>
        <w:tabs>
          <w:tab w:val="num" w:pos="5040"/>
        </w:tabs>
        <w:ind w:left="5040" w:hanging="360"/>
      </w:pPr>
      <w:rPr>
        <w:rFonts w:ascii="Symbol" w:hAnsi="Symbol" w:hint="default"/>
      </w:rPr>
    </w:lvl>
    <w:lvl w:ilvl="7" w:tplc="DEFCF874" w:tentative="1">
      <w:start w:val="1"/>
      <w:numFmt w:val="bullet"/>
      <w:lvlText w:val="o"/>
      <w:lvlJc w:val="left"/>
      <w:pPr>
        <w:tabs>
          <w:tab w:val="num" w:pos="5760"/>
        </w:tabs>
        <w:ind w:left="5760" w:hanging="360"/>
      </w:pPr>
      <w:rPr>
        <w:rFonts w:ascii="Courier New" w:hAnsi="Courier New" w:hint="default"/>
      </w:rPr>
    </w:lvl>
    <w:lvl w:ilvl="8" w:tplc="32C40EF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F44798"/>
    <w:multiLevelType w:val="hybridMultilevel"/>
    <w:tmpl w:val="B32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E4E4D"/>
    <w:multiLevelType w:val="hybridMultilevel"/>
    <w:tmpl w:val="414EAB92"/>
    <w:lvl w:ilvl="0" w:tplc="CE4E0A2C">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70F9C"/>
    <w:multiLevelType w:val="hybridMultilevel"/>
    <w:tmpl w:val="B1E64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A2544"/>
    <w:multiLevelType w:val="hybridMultilevel"/>
    <w:tmpl w:val="D4D2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
  </w:num>
  <w:num w:numId="5">
    <w:abstractNumId w:val="11"/>
  </w:num>
  <w:num w:numId="6">
    <w:abstractNumId w:val="5"/>
  </w:num>
  <w:num w:numId="7">
    <w:abstractNumId w:val="4"/>
  </w:num>
  <w:num w:numId="8">
    <w:abstractNumId w:val="12"/>
  </w:num>
  <w:num w:numId="9">
    <w:abstractNumId w:val="15"/>
  </w:num>
  <w:num w:numId="10">
    <w:abstractNumId w:val="3"/>
  </w:num>
  <w:num w:numId="11">
    <w:abstractNumId w:val="13"/>
  </w:num>
  <w:num w:numId="12">
    <w:abstractNumId w:val="9"/>
  </w:num>
  <w:num w:numId="13">
    <w:abstractNumId w:val="6"/>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4C2A"/>
    <w:rsid w:val="00010827"/>
    <w:rsid w:val="00056FAC"/>
    <w:rsid w:val="00073BC2"/>
    <w:rsid w:val="00153F23"/>
    <w:rsid w:val="00190D1C"/>
    <w:rsid w:val="001B45F9"/>
    <w:rsid w:val="001F4566"/>
    <w:rsid w:val="002112AD"/>
    <w:rsid w:val="002527DB"/>
    <w:rsid w:val="0028531D"/>
    <w:rsid w:val="002867ED"/>
    <w:rsid w:val="002E564E"/>
    <w:rsid w:val="002E6303"/>
    <w:rsid w:val="003421C9"/>
    <w:rsid w:val="00346EFE"/>
    <w:rsid w:val="0038607D"/>
    <w:rsid w:val="003A0A7B"/>
    <w:rsid w:val="003A41C4"/>
    <w:rsid w:val="003E02B7"/>
    <w:rsid w:val="00465C7F"/>
    <w:rsid w:val="00490CE8"/>
    <w:rsid w:val="004E4696"/>
    <w:rsid w:val="005018E2"/>
    <w:rsid w:val="005152F2"/>
    <w:rsid w:val="005C40B9"/>
    <w:rsid w:val="005E5319"/>
    <w:rsid w:val="00602AEE"/>
    <w:rsid w:val="00611E28"/>
    <w:rsid w:val="0061774A"/>
    <w:rsid w:val="00626E07"/>
    <w:rsid w:val="006301C8"/>
    <w:rsid w:val="00666964"/>
    <w:rsid w:val="00677718"/>
    <w:rsid w:val="00684BD3"/>
    <w:rsid w:val="006B7769"/>
    <w:rsid w:val="006D18CE"/>
    <w:rsid w:val="006F2EA4"/>
    <w:rsid w:val="0072741F"/>
    <w:rsid w:val="00732379"/>
    <w:rsid w:val="00745CA5"/>
    <w:rsid w:val="00783D99"/>
    <w:rsid w:val="008155D1"/>
    <w:rsid w:val="00842113"/>
    <w:rsid w:val="008468B1"/>
    <w:rsid w:val="008B6213"/>
    <w:rsid w:val="00945385"/>
    <w:rsid w:val="0097441B"/>
    <w:rsid w:val="00A11D34"/>
    <w:rsid w:val="00A31B35"/>
    <w:rsid w:val="00A41559"/>
    <w:rsid w:val="00A56236"/>
    <w:rsid w:val="00B260A9"/>
    <w:rsid w:val="00B26481"/>
    <w:rsid w:val="00B30024"/>
    <w:rsid w:val="00B40A22"/>
    <w:rsid w:val="00B829B2"/>
    <w:rsid w:val="00B957C0"/>
    <w:rsid w:val="00BD3073"/>
    <w:rsid w:val="00BE2140"/>
    <w:rsid w:val="00BF138D"/>
    <w:rsid w:val="00C10B2D"/>
    <w:rsid w:val="00C1243F"/>
    <w:rsid w:val="00C919A8"/>
    <w:rsid w:val="00CF2D66"/>
    <w:rsid w:val="00D036E5"/>
    <w:rsid w:val="00D52885"/>
    <w:rsid w:val="00D92830"/>
    <w:rsid w:val="00D96435"/>
    <w:rsid w:val="00DB1E56"/>
    <w:rsid w:val="00DE4F10"/>
    <w:rsid w:val="00EE4C2A"/>
    <w:rsid w:val="00F17D56"/>
    <w:rsid w:val="00F97ACE"/>
    <w:rsid w:val="00FA3259"/>
    <w:rsid w:val="00FA5B77"/>
    <w:rsid w:val="00FB0B2E"/>
    <w:rsid w:val="00FC22F7"/>
    <w:rsid w:val="00FC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05CC43-3454-42B4-A13C-7E247686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27"/>
    <w:pPr>
      <w:spacing w:before="240" w:after="240" w:line="240" w:lineRule="auto"/>
      <w:jc w:val="both"/>
    </w:pPr>
    <w:rPr>
      <w:rFonts w:ascii="Optima" w:eastAsia="Times" w:hAnsi="Optima" w:cs="Times New Roman"/>
      <w:sz w:val="20"/>
      <w:szCs w:val="20"/>
    </w:rPr>
  </w:style>
  <w:style w:type="paragraph" w:styleId="Heading1">
    <w:name w:val="heading 1"/>
    <w:basedOn w:val="Normal"/>
    <w:next w:val="Normal"/>
    <w:link w:val="Heading1Char"/>
    <w:qFormat/>
    <w:rsid w:val="00490CE8"/>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CE8"/>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10827"/>
    <w:pPr>
      <w:outlineLvl w:val="2"/>
    </w:pPr>
    <w:rPr>
      <w:b/>
      <w:color w:val="333333"/>
    </w:rPr>
  </w:style>
  <w:style w:type="paragraph" w:styleId="Heading4">
    <w:name w:val="heading 4"/>
    <w:basedOn w:val="Normal"/>
    <w:next w:val="Normal"/>
    <w:link w:val="Heading4Char"/>
    <w:uiPriority w:val="9"/>
    <w:semiHidden/>
    <w:unhideWhenUsed/>
    <w:qFormat/>
    <w:rsid w:val="00EE4C2A"/>
    <w:pPr>
      <w:keepNext/>
      <w:keepLines/>
      <w:spacing w:before="200" w:after="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7441B"/>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CE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90CE8"/>
    <w:pPr>
      <w:pBdr>
        <w:bottom w:val="single" w:sz="8" w:space="4" w:color="4F81BD" w:themeColor="accent1"/>
      </w:pBdr>
      <w:spacing w:before="0"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0C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90CE8"/>
    <w:pPr>
      <w:spacing w:before="0" w:after="200" w:line="276" w:lineRule="auto"/>
      <w:ind w:left="720"/>
      <w:contextualSpacing/>
      <w:jc w:val="left"/>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490CE8"/>
    <w:pPr>
      <w:spacing w:before="0" w:after="200" w:line="276" w:lineRule="auto"/>
      <w:jc w:val="left"/>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490CE8"/>
    <w:rPr>
      <w:i/>
      <w:iCs/>
      <w:color w:val="000000" w:themeColor="text1"/>
    </w:rPr>
  </w:style>
  <w:style w:type="paragraph" w:styleId="IntenseQuote">
    <w:name w:val="Intense Quote"/>
    <w:basedOn w:val="Normal"/>
    <w:next w:val="Normal"/>
    <w:link w:val="IntenseQuoteChar"/>
    <w:uiPriority w:val="30"/>
    <w:qFormat/>
    <w:rsid w:val="00490CE8"/>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490CE8"/>
    <w:rPr>
      <w:b/>
      <w:bCs/>
      <w:i/>
      <w:iCs/>
      <w:color w:val="4F81BD" w:themeColor="accent1"/>
    </w:rPr>
  </w:style>
  <w:style w:type="character" w:styleId="SubtleReference">
    <w:name w:val="Subtle Reference"/>
    <w:basedOn w:val="DefaultParagraphFont"/>
    <w:uiPriority w:val="31"/>
    <w:qFormat/>
    <w:rsid w:val="00490CE8"/>
    <w:rPr>
      <w:smallCaps/>
      <w:color w:val="C0504D" w:themeColor="accent2"/>
      <w:u w:val="single"/>
    </w:rPr>
  </w:style>
  <w:style w:type="character" w:styleId="IntenseReference">
    <w:name w:val="Intense Reference"/>
    <w:basedOn w:val="DefaultParagraphFont"/>
    <w:uiPriority w:val="32"/>
    <w:qFormat/>
    <w:rsid w:val="00490CE8"/>
    <w:rPr>
      <w:b/>
      <w:bCs/>
      <w:smallCaps/>
      <w:color w:val="C0504D" w:themeColor="accent2"/>
      <w:spacing w:val="5"/>
      <w:u w:val="single"/>
    </w:rPr>
  </w:style>
  <w:style w:type="character" w:styleId="BookTitle">
    <w:name w:val="Book Title"/>
    <w:basedOn w:val="DefaultParagraphFont"/>
    <w:uiPriority w:val="33"/>
    <w:qFormat/>
    <w:rsid w:val="00490CE8"/>
    <w:rPr>
      <w:b/>
      <w:bCs/>
      <w:smallCaps/>
      <w:spacing w:val="5"/>
    </w:rPr>
  </w:style>
  <w:style w:type="character" w:styleId="Hyperlink">
    <w:name w:val="Hyperlink"/>
    <w:basedOn w:val="DefaultParagraphFont"/>
    <w:rsid w:val="00EE4C2A"/>
    <w:rPr>
      <w:color w:val="0000FF"/>
      <w:u w:val="single"/>
    </w:rPr>
  </w:style>
  <w:style w:type="paragraph" w:customStyle="1" w:styleId="Numbering">
    <w:name w:val="Numbering"/>
    <w:basedOn w:val="Normal"/>
    <w:link w:val="NumberingChar"/>
    <w:qFormat/>
    <w:rsid w:val="00EE4C2A"/>
    <w:pPr>
      <w:numPr>
        <w:numId w:val="1"/>
      </w:numPr>
      <w:spacing w:after="120" w:line="324" w:lineRule="auto"/>
    </w:pPr>
    <w:rPr>
      <w:rFonts w:ascii="Optima LT Std" w:hAnsi="Optima LT Std"/>
      <w:b/>
      <w:color w:val="333333"/>
    </w:rPr>
  </w:style>
  <w:style w:type="character" w:customStyle="1" w:styleId="NumberingChar">
    <w:name w:val="Numbering Char"/>
    <w:basedOn w:val="DefaultParagraphFont"/>
    <w:link w:val="Numbering"/>
    <w:rsid w:val="00EE4C2A"/>
    <w:rPr>
      <w:rFonts w:ascii="Optima LT Std" w:eastAsia="Times" w:hAnsi="Optima LT Std" w:cs="Times New Roman"/>
      <w:b/>
      <w:color w:val="333333"/>
      <w:sz w:val="20"/>
      <w:szCs w:val="20"/>
    </w:rPr>
  </w:style>
  <w:style w:type="character" w:customStyle="1" w:styleId="Heading4Char">
    <w:name w:val="Heading 4 Char"/>
    <w:basedOn w:val="DefaultParagraphFont"/>
    <w:link w:val="Heading4"/>
    <w:uiPriority w:val="9"/>
    <w:semiHidden/>
    <w:rsid w:val="00EE4C2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E4C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A"/>
    <w:rPr>
      <w:rFonts w:ascii="Tahoma" w:hAnsi="Tahoma" w:cs="Tahoma"/>
      <w:sz w:val="16"/>
      <w:szCs w:val="16"/>
    </w:rPr>
  </w:style>
  <w:style w:type="character" w:customStyle="1" w:styleId="Heading5Char">
    <w:name w:val="Heading 5 Char"/>
    <w:basedOn w:val="DefaultParagraphFont"/>
    <w:link w:val="Heading5"/>
    <w:uiPriority w:val="9"/>
    <w:semiHidden/>
    <w:rsid w:val="0097441B"/>
    <w:rPr>
      <w:rFonts w:asciiTheme="majorHAnsi" w:eastAsiaTheme="majorEastAsia" w:hAnsiTheme="majorHAnsi" w:cstheme="majorBidi"/>
      <w:color w:val="243F60" w:themeColor="accent1" w:themeShade="7F"/>
    </w:rPr>
  </w:style>
  <w:style w:type="character" w:styleId="Strong">
    <w:name w:val="Strong"/>
    <w:basedOn w:val="DefaultParagraphFont"/>
    <w:qFormat/>
    <w:rsid w:val="0097441B"/>
    <w:rPr>
      <w:rFonts w:ascii="Optima LT Std" w:hAnsi="Optima LT Std"/>
      <w:sz w:val="20"/>
    </w:rPr>
  </w:style>
  <w:style w:type="paragraph" w:styleId="Header">
    <w:name w:val="header"/>
    <w:basedOn w:val="Normal"/>
    <w:link w:val="HeaderChar"/>
    <w:rsid w:val="00D92830"/>
    <w:pPr>
      <w:tabs>
        <w:tab w:val="center" w:pos="4320"/>
        <w:tab w:val="right" w:pos="8640"/>
      </w:tabs>
      <w:spacing w:before="60" w:line="312" w:lineRule="auto"/>
    </w:pPr>
    <w:rPr>
      <w:rFonts w:ascii="Optima LT Std" w:hAnsi="Optima LT Std" w:cs="Arial"/>
      <w:szCs w:val="22"/>
    </w:rPr>
  </w:style>
  <w:style w:type="character" w:customStyle="1" w:styleId="HeaderChar">
    <w:name w:val="Header Char"/>
    <w:basedOn w:val="DefaultParagraphFont"/>
    <w:link w:val="Header"/>
    <w:rsid w:val="00D92830"/>
    <w:rPr>
      <w:rFonts w:ascii="Optima LT Std" w:eastAsia="Times" w:hAnsi="Optima LT Std" w:cs="Arial"/>
      <w:sz w:val="20"/>
    </w:rPr>
  </w:style>
  <w:style w:type="paragraph" w:styleId="Footer">
    <w:name w:val="footer"/>
    <w:basedOn w:val="Normal"/>
    <w:link w:val="FooterChar"/>
    <w:uiPriority w:val="99"/>
    <w:unhideWhenUsed/>
    <w:rsid w:val="003421C9"/>
    <w:pPr>
      <w:tabs>
        <w:tab w:val="center" w:pos="4680"/>
        <w:tab w:val="right" w:pos="9360"/>
      </w:tabs>
      <w:spacing w:before="0" w:after="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21C9"/>
  </w:style>
  <w:style w:type="character" w:customStyle="1" w:styleId="Heading3Char">
    <w:name w:val="Heading 3 Char"/>
    <w:basedOn w:val="DefaultParagraphFont"/>
    <w:link w:val="Heading3"/>
    <w:rsid w:val="00010827"/>
    <w:rPr>
      <w:rFonts w:ascii="Optima" w:eastAsia="Times" w:hAnsi="Optima" w:cs="Times New Roman"/>
      <w:b/>
      <w:color w:val="333333"/>
      <w:sz w:val="20"/>
      <w:szCs w:val="20"/>
    </w:rPr>
  </w:style>
  <w:style w:type="paragraph" w:styleId="BodyText">
    <w:name w:val="Body Text"/>
    <w:basedOn w:val="Normal"/>
    <w:link w:val="BodyTextChar"/>
    <w:rsid w:val="00666964"/>
    <w:pPr>
      <w:spacing w:after="120"/>
    </w:pPr>
  </w:style>
  <w:style w:type="character" w:customStyle="1" w:styleId="BodyTextChar">
    <w:name w:val="Body Text Char"/>
    <w:basedOn w:val="DefaultParagraphFont"/>
    <w:link w:val="BodyText"/>
    <w:rsid w:val="00666964"/>
    <w:rPr>
      <w:rFonts w:ascii="Optima" w:eastAsia="Times" w:hAnsi="Optima" w:cs="Times New Roman"/>
      <w:sz w:val="20"/>
      <w:szCs w:val="20"/>
    </w:rPr>
  </w:style>
  <w:style w:type="paragraph" w:styleId="BodyTextIndent">
    <w:name w:val="Body Text Indent"/>
    <w:basedOn w:val="Normal"/>
    <w:link w:val="BodyTextIndentChar"/>
    <w:rsid w:val="00666964"/>
    <w:pPr>
      <w:autoSpaceDE w:val="0"/>
      <w:autoSpaceDN w:val="0"/>
      <w:adjustRightInd w:val="0"/>
      <w:ind w:left="360"/>
    </w:pPr>
  </w:style>
  <w:style w:type="character" w:customStyle="1" w:styleId="BodyTextIndentChar">
    <w:name w:val="Body Text Indent Char"/>
    <w:basedOn w:val="DefaultParagraphFont"/>
    <w:link w:val="BodyTextIndent"/>
    <w:rsid w:val="00666964"/>
    <w:rPr>
      <w:rFonts w:ascii="Optima" w:eastAsia="Times" w:hAnsi="Optima" w:cs="Times New Roman"/>
      <w:sz w:val="20"/>
      <w:szCs w:val="20"/>
    </w:rPr>
  </w:style>
  <w:style w:type="paragraph" w:customStyle="1" w:styleId="BULLETS">
    <w:name w:val="BULLETS"/>
    <w:basedOn w:val="Normal"/>
    <w:rsid w:val="00666964"/>
    <w:pPr>
      <w:numPr>
        <w:numId w:val="7"/>
      </w:numPr>
    </w:pPr>
  </w:style>
  <w:style w:type="paragraph" w:customStyle="1" w:styleId="ColorfulList-Accent11">
    <w:name w:val="Colorful List - Accent 11"/>
    <w:basedOn w:val="BULLETS"/>
    <w:uiPriority w:val="34"/>
    <w:qFormat/>
    <w:rsid w:val="00666964"/>
    <w:pPr>
      <w:spacing w:before="0" w:after="0" w:line="360" w:lineRule="auto"/>
      <w:ind w:right="-130"/>
    </w:pPr>
    <w:rPr>
      <w:sz w:val="18"/>
    </w:rPr>
  </w:style>
  <w:style w:type="paragraph" w:styleId="BodyText2">
    <w:name w:val="Body Text 2"/>
    <w:basedOn w:val="Normal"/>
    <w:link w:val="BodyText2Char"/>
    <w:uiPriority w:val="99"/>
    <w:semiHidden/>
    <w:unhideWhenUsed/>
    <w:rsid w:val="00465C7F"/>
    <w:pPr>
      <w:spacing w:after="120" w:line="480" w:lineRule="auto"/>
    </w:pPr>
  </w:style>
  <w:style w:type="character" w:customStyle="1" w:styleId="BodyText2Char">
    <w:name w:val="Body Text 2 Char"/>
    <w:basedOn w:val="DefaultParagraphFont"/>
    <w:link w:val="BodyText2"/>
    <w:uiPriority w:val="99"/>
    <w:semiHidden/>
    <w:rsid w:val="00465C7F"/>
    <w:rPr>
      <w:rFonts w:ascii="Optima" w:eastAsia="Times" w:hAnsi="Opti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476E-4608-4A5B-B4C0-E2D2E8CE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shantelle.wheeler</dc:creator>
  <cp:lastModifiedBy>Ian Cook</cp:lastModifiedBy>
  <cp:revision>16</cp:revision>
  <cp:lastPrinted>2011-11-03T21:23:00Z</cp:lastPrinted>
  <dcterms:created xsi:type="dcterms:W3CDTF">2014-12-22T21:02:00Z</dcterms:created>
  <dcterms:modified xsi:type="dcterms:W3CDTF">2017-03-10T03:35:00Z</dcterms:modified>
</cp:coreProperties>
</file>